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10C" w:rsidRDefault="00B4610C">
      <w:pPr>
        <w:rPr>
          <w:rFonts w:ascii="Times New Roman" w:hAnsi="Times New Roman" w:cs="Times New Roman"/>
          <w:b/>
          <w:i/>
          <w:sz w:val="24"/>
          <w:szCs w:val="24"/>
        </w:rPr>
      </w:pPr>
      <w:bookmarkStart w:id="0" w:name="_GoBack"/>
      <w:bookmarkEnd w:id="0"/>
      <w:r>
        <w:rPr>
          <w:rFonts w:ascii="Times New Roman" w:hAnsi="Times New Roman" w:cs="Times New Roman"/>
          <w:b/>
          <w:i/>
          <w:sz w:val="24"/>
          <w:szCs w:val="24"/>
        </w:rPr>
        <w:t>Main Topic of Interest:</w:t>
      </w:r>
    </w:p>
    <w:p w:rsidR="00B4610C" w:rsidRDefault="00B4610C" w:rsidP="00B4610C">
      <w:pPr>
        <w:spacing w:line="360" w:lineRule="auto"/>
        <w:rPr>
          <w:rFonts w:ascii="Times New Roman" w:hAnsi="Times New Roman" w:cs="Times New Roman"/>
          <w:i/>
          <w:sz w:val="24"/>
          <w:szCs w:val="24"/>
        </w:rPr>
      </w:pPr>
      <w:r w:rsidRPr="00B4610C">
        <w:rPr>
          <w:rFonts w:ascii="Times New Roman" w:hAnsi="Times New Roman" w:cs="Times New Roman"/>
          <w:i/>
          <w:sz w:val="24"/>
          <w:szCs w:val="24"/>
        </w:rPr>
        <w:t xml:space="preserve">Space Security: ASAT’s and Weaponization of Space, On-orbit Servicing, Dual Use, Space Debris  </w:t>
      </w:r>
    </w:p>
    <w:p w:rsidR="00B4610C" w:rsidRPr="00B4610C" w:rsidRDefault="00B4610C" w:rsidP="00B4610C">
      <w:pPr>
        <w:spacing w:line="360" w:lineRule="auto"/>
        <w:rPr>
          <w:rFonts w:ascii="Times New Roman" w:hAnsi="Times New Roman" w:cs="Times New Roman"/>
          <w:b/>
          <w:i/>
          <w:sz w:val="24"/>
          <w:szCs w:val="24"/>
        </w:rPr>
      </w:pPr>
      <w:r w:rsidRPr="00B4610C">
        <w:rPr>
          <w:rFonts w:ascii="Times New Roman" w:hAnsi="Times New Roman" w:cs="Times New Roman"/>
          <w:b/>
          <w:i/>
          <w:sz w:val="24"/>
          <w:szCs w:val="24"/>
        </w:rPr>
        <w:t xml:space="preserve">Title of the Paper: </w:t>
      </w:r>
    </w:p>
    <w:p w:rsidR="00B4610C" w:rsidRDefault="00B4610C" w:rsidP="00B4610C">
      <w:pPr>
        <w:spacing w:line="360" w:lineRule="auto"/>
        <w:rPr>
          <w:rFonts w:ascii="Times New Roman" w:hAnsi="Times New Roman" w:cs="Times New Roman"/>
          <w:i/>
          <w:sz w:val="24"/>
          <w:szCs w:val="24"/>
        </w:rPr>
      </w:pPr>
      <w:r>
        <w:rPr>
          <w:rFonts w:ascii="Times New Roman" w:hAnsi="Times New Roman" w:cs="Times New Roman"/>
          <w:i/>
          <w:sz w:val="24"/>
          <w:szCs w:val="24"/>
        </w:rPr>
        <w:t>Geostationary Orbit dispute amongst states in the Outer space and related issues</w:t>
      </w:r>
    </w:p>
    <w:p w:rsidR="00B4610C" w:rsidRDefault="00B4610C" w:rsidP="00B4610C">
      <w:pPr>
        <w:spacing w:line="360" w:lineRule="auto"/>
        <w:rPr>
          <w:rFonts w:ascii="Times New Roman" w:hAnsi="Times New Roman" w:cs="Times New Roman"/>
          <w:i/>
          <w:sz w:val="24"/>
          <w:szCs w:val="24"/>
        </w:rPr>
      </w:pPr>
    </w:p>
    <w:p w:rsidR="00B4610C" w:rsidRPr="007B6148" w:rsidRDefault="00B4610C" w:rsidP="00B4610C">
      <w:pPr>
        <w:spacing w:line="360" w:lineRule="auto"/>
        <w:rPr>
          <w:rFonts w:ascii="Times New Roman" w:hAnsi="Times New Roman" w:cs="Times New Roman"/>
          <w:b/>
          <w:i/>
          <w:sz w:val="24"/>
          <w:szCs w:val="24"/>
        </w:rPr>
      </w:pPr>
      <w:r w:rsidRPr="007B6148">
        <w:rPr>
          <w:rFonts w:ascii="Times New Roman" w:hAnsi="Times New Roman" w:cs="Times New Roman"/>
          <w:b/>
          <w:i/>
          <w:sz w:val="24"/>
          <w:szCs w:val="24"/>
        </w:rPr>
        <w:t>Submission from:</w:t>
      </w:r>
    </w:p>
    <w:p w:rsidR="00B4610C" w:rsidRDefault="00B4610C" w:rsidP="00B4610C">
      <w:pPr>
        <w:spacing w:line="360" w:lineRule="auto"/>
        <w:rPr>
          <w:rFonts w:ascii="Times New Roman" w:hAnsi="Times New Roman" w:cs="Times New Roman"/>
          <w:i/>
          <w:sz w:val="24"/>
          <w:szCs w:val="24"/>
        </w:rPr>
      </w:pPr>
      <w:r>
        <w:rPr>
          <w:rFonts w:ascii="Times New Roman" w:hAnsi="Times New Roman" w:cs="Times New Roman"/>
          <w:i/>
          <w:sz w:val="24"/>
          <w:szCs w:val="24"/>
        </w:rPr>
        <w:t>Kalpana Garg</w:t>
      </w:r>
    </w:p>
    <w:p w:rsidR="007B6148" w:rsidRDefault="007B6148" w:rsidP="00B4610C">
      <w:pPr>
        <w:spacing w:line="360" w:lineRule="auto"/>
        <w:rPr>
          <w:rFonts w:ascii="Times New Roman" w:hAnsi="Times New Roman" w:cs="Times New Roman"/>
          <w:i/>
          <w:sz w:val="24"/>
          <w:szCs w:val="24"/>
        </w:rPr>
      </w:pPr>
      <w:r>
        <w:rPr>
          <w:rFonts w:ascii="Times New Roman" w:hAnsi="Times New Roman" w:cs="Times New Roman"/>
          <w:i/>
          <w:sz w:val="24"/>
          <w:szCs w:val="24"/>
        </w:rPr>
        <w:t>LL.B. III year (5</w:t>
      </w:r>
      <w:r w:rsidRPr="007B6148">
        <w:rPr>
          <w:rFonts w:ascii="Times New Roman" w:hAnsi="Times New Roman" w:cs="Times New Roman"/>
          <w:i/>
          <w:sz w:val="24"/>
          <w:szCs w:val="24"/>
          <w:vertAlign w:val="superscript"/>
        </w:rPr>
        <w:t>th</w:t>
      </w:r>
      <w:r>
        <w:rPr>
          <w:rFonts w:ascii="Times New Roman" w:hAnsi="Times New Roman" w:cs="Times New Roman"/>
          <w:i/>
          <w:sz w:val="24"/>
          <w:szCs w:val="24"/>
        </w:rPr>
        <w:t xml:space="preserve"> semester)</w:t>
      </w:r>
    </w:p>
    <w:p w:rsidR="007B6148" w:rsidRDefault="007B6148" w:rsidP="00B4610C">
      <w:pPr>
        <w:spacing w:line="360" w:lineRule="auto"/>
        <w:rPr>
          <w:rFonts w:ascii="Times New Roman" w:hAnsi="Times New Roman" w:cs="Times New Roman"/>
          <w:i/>
          <w:sz w:val="24"/>
          <w:szCs w:val="24"/>
        </w:rPr>
      </w:pPr>
      <w:r>
        <w:rPr>
          <w:rFonts w:ascii="Times New Roman" w:hAnsi="Times New Roman" w:cs="Times New Roman"/>
          <w:i/>
          <w:sz w:val="24"/>
          <w:szCs w:val="24"/>
        </w:rPr>
        <w:t>Rajiv Gandhi School of Intellectual Property Law</w:t>
      </w:r>
    </w:p>
    <w:p w:rsidR="007B6148" w:rsidRDefault="007B6148" w:rsidP="00B4610C">
      <w:pPr>
        <w:spacing w:line="360" w:lineRule="auto"/>
        <w:rPr>
          <w:rFonts w:ascii="Times New Roman" w:hAnsi="Times New Roman" w:cs="Times New Roman"/>
          <w:i/>
          <w:sz w:val="24"/>
          <w:szCs w:val="24"/>
        </w:rPr>
      </w:pPr>
      <w:r>
        <w:rPr>
          <w:rFonts w:ascii="Times New Roman" w:hAnsi="Times New Roman" w:cs="Times New Roman"/>
          <w:i/>
          <w:sz w:val="24"/>
          <w:szCs w:val="24"/>
        </w:rPr>
        <w:t>IIT Kharagpur</w:t>
      </w:r>
    </w:p>
    <w:p w:rsidR="007B6148" w:rsidRDefault="007B6148" w:rsidP="00B4610C">
      <w:pPr>
        <w:spacing w:line="360" w:lineRule="auto"/>
        <w:rPr>
          <w:rFonts w:ascii="Times New Roman" w:hAnsi="Times New Roman" w:cs="Times New Roman"/>
          <w:i/>
          <w:sz w:val="24"/>
          <w:szCs w:val="24"/>
        </w:rPr>
      </w:pPr>
      <w:r>
        <w:rPr>
          <w:rFonts w:ascii="Times New Roman" w:hAnsi="Times New Roman" w:cs="Times New Roman"/>
          <w:i/>
          <w:sz w:val="24"/>
          <w:szCs w:val="24"/>
        </w:rPr>
        <w:t>West Bengal-721302</w:t>
      </w:r>
    </w:p>
    <w:p w:rsidR="007B6148" w:rsidRDefault="007B6148" w:rsidP="00B4610C">
      <w:pPr>
        <w:spacing w:line="360" w:lineRule="auto"/>
        <w:rPr>
          <w:rFonts w:ascii="Times New Roman" w:hAnsi="Times New Roman" w:cs="Times New Roman"/>
          <w:i/>
          <w:sz w:val="24"/>
          <w:szCs w:val="24"/>
        </w:rPr>
      </w:pPr>
      <w:r>
        <w:rPr>
          <w:rFonts w:ascii="Times New Roman" w:hAnsi="Times New Roman" w:cs="Times New Roman"/>
          <w:i/>
          <w:sz w:val="24"/>
          <w:szCs w:val="24"/>
        </w:rPr>
        <w:t>India</w:t>
      </w:r>
    </w:p>
    <w:p w:rsidR="007B6148" w:rsidRDefault="007B6148" w:rsidP="00B4610C">
      <w:pPr>
        <w:spacing w:line="360" w:lineRule="auto"/>
        <w:rPr>
          <w:rFonts w:ascii="Times New Roman" w:hAnsi="Times New Roman" w:cs="Times New Roman"/>
          <w:i/>
          <w:sz w:val="24"/>
          <w:szCs w:val="24"/>
        </w:rPr>
      </w:pPr>
      <w:r w:rsidRPr="007B6148">
        <w:rPr>
          <w:rFonts w:ascii="Times New Roman" w:hAnsi="Times New Roman" w:cs="Times New Roman"/>
          <w:b/>
          <w:i/>
          <w:sz w:val="24"/>
          <w:szCs w:val="24"/>
        </w:rPr>
        <w:t>Email</w:t>
      </w:r>
      <w:r>
        <w:rPr>
          <w:rFonts w:ascii="Times New Roman" w:hAnsi="Times New Roman" w:cs="Times New Roman"/>
          <w:i/>
          <w:sz w:val="24"/>
          <w:szCs w:val="24"/>
        </w:rPr>
        <w:t xml:space="preserve">: </w:t>
      </w:r>
      <w:hyperlink r:id="rId5" w:history="1">
        <w:r w:rsidRPr="007C56C4">
          <w:rPr>
            <w:rStyle w:val="Hyperlink"/>
            <w:rFonts w:ascii="Times New Roman" w:hAnsi="Times New Roman" w:cs="Times New Roman"/>
            <w:i/>
            <w:sz w:val="24"/>
            <w:szCs w:val="24"/>
          </w:rPr>
          <w:t>garg.kalpana01@gmail.com</w:t>
        </w:r>
      </w:hyperlink>
    </w:p>
    <w:p w:rsidR="007B6148" w:rsidRPr="00B4610C" w:rsidRDefault="007B6148" w:rsidP="00B4610C">
      <w:pPr>
        <w:spacing w:line="360" w:lineRule="auto"/>
        <w:rPr>
          <w:rFonts w:ascii="Times New Roman" w:hAnsi="Times New Roman" w:cs="Times New Roman"/>
          <w:i/>
          <w:sz w:val="24"/>
          <w:szCs w:val="24"/>
        </w:rPr>
      </w:pPr>
    </w:p>
    <w:p w:rsidR="00B4610C" w:rsidRDefault="00B4610C">
      <w:pPr>
        <w:rPr>
          <w:rFonts w:ascii="Times New Roman" w:hAnsi="Times New Roman" w:cs="Times New Roman"/>
          <w:b/>
          <w:i/>
          <w:sz w:val="24"/>
          <w:szCs w:val="24"/>
        </w:rPr>
      </w:pPr>
    </w:p>
    <w:p w:rsidR="00B4610C" w:rsidRDefault="00B4610C">
      <w:pPr>
        <w:rPr>
          <w:rFonts w:ascii="Times New Roman" w:hAnsi="Times New Roman" w:cs="Times New Roman"/>
          <w:b/>
          <w:i/>
          <w:sz w:val="24"/>
          <w:szCs w:val="24"/>
        </w:rPr>
      </w:pPr>
      <w:r>
        <w:rPr>
          <w:rFonts w:ascii="Times New Roman" w:hAnsi="Times New Roman" w:cs="Times New Roman"/>
          <w:b/>
          <w:i/>
          <w:sz w:val="24"/>
          <w:szCs w:val="24"/>
        </w:rPr>
        <w:br w:type="page"/>
      </w:r>
    </w:p>
    <w:p w:rsidR="00B4610C" w:rsidRPr="00B4610C" w:rsidRDefault="00B4610C" w:rsidP="00B4610C">
      <w:pPr>
        <w:spacing w:line="360" w:lineRule="auto"/>
        <w:rPr>
          <w:rFonts w:ascii="Times New Roman" w:hAnsi="Times New Roman" w:cs="Times New Roman"/>
          <w:i/>
          <w:sz w:val="24"/>
          <w:szCs w:val="24"/>
        </w:rPr>
      </w:pPr>
      <w:r>
        <w:rPr>
          <w:rFonts w:ascii="Times New Roman" w:hAnsi="Times New Roman" w:cs="Times New Roman"/>
          <w:b/>
          <w:i/>
          <w:sz w:val="24"/>
          <w:szCs w:val="24"/>
        </w:rPr>
        <w:lastRenderedPageBreak/>
        <w:t xml:space="preserve">Topic of Interest: </w:t>
      </w:r>
      <w:r w:rsidRPr="00B4610C">
        <w:rPr>
          <w:rFonts w:ascii="Times New Roman" w:hAnsi="Times New Roman" w:cs="Times New Roman"/>
          <w:i/>
          <w:sz w:val="24"/>
          <w:szCs w:val="24"/>
        </w:rPr>
        <w:t xml:space="preserve">Space Security: ASAT’s and Weaponization of Space, On-orbit Servicing, Dual Use, Space Debris  </w:t>
      </w:r>
    </w:p>
    <w:p w:rsidR="00B4610C" w:rsidRDefault="00B4610C" w:rsidP="008B7794">
      <w:pPr>
        <w:spacing w:line="360" w:lineRule="auto"/>
        <w:jc w:val="center"/>
        <w:rPr>
          <w:rFonts w:ascii="Times New Roman" w:hAnsi="Times New Roman" w:cs="Times New Roman"/>
          <w:b/>
          <w:i/>
          <w:sz w:val="24"/>
          <w:szCs w:val="24"/>
        </w:rPr>
      </w:pPr>
    </w:p>
    <w:p w:rsidR="00AF2241" w:rsidRDefault="00BF5374" w:rsidP="008B7794">
      <w:pPr>
        <w:spacing w:line="360" w:lineRule="auto"/>
        <w:jc w:val="center"/>
        <w:rPr>
          <w:rFonts w:ascii="Times New Roman" w:hAnsi="Times New Roman" w:cs="Times New Roman"/>
          <w:b/>
          <w:i/>
          <w:sz w:val="24"/>
          <w:szCs w:val="24"/>
        </w:rPr>
      </w:pPr>
      <w:r w:rsidRPr="008B7794">
        <w:rPr>
          <w:rFonts w:ascii="Times New Roman" w:hAnsi="Times New Roman" w:cs="Times New Roman"/>
          <w:b/>
          <w:i/>
          <w:sz w:val="24"/>
          <w:szCs w:val="24"/>
        </w:rPr>
        <w:t xml:space="preserve">Geo stationary Orbit disputes </w:t>
      </w:r>
      <w:r w:rsidR="008B7794" w:rsidRPr="008B7794">
        <w:rPr>
          <w:rFonts w:ascii="Times New Roman" w:hAnsi="Times New Roman" w:cs="Times New Roman"/>
          <w:b/>
          <w:i/>
          <w:sz w:val="24"/>
          <w:szCs w:val="24"/>
        </w:rPr>
        <w:t>amongst states in outer space</w:t>
      </w:r>
      <w:r w:rsidR="00B4610C">
        <w:rPr>
          <w:rFonts w:ascii="Times New Roman" w:hAnsi="Times New Roman" w:cs="Times New Roman"/>
          <w:b/>
          <w:i/>
          <w:sz w:val="24"/>
          <w:szCs w:val="24"/>
        </w:rPr>
        <w:t xml:space="preserve"> and related issues</w:t>
      </w:r>
    </w:p>
    <w:p w:rsidR="00B4610C" w:rsidRPr="008B7794" w:rsidRDefault="00B4610C" w:rsidP="008B7794">
      <w:pPr>
        <w:spacing w:line="360" w:lineRule="auto"/>
        <w:jc w:val="center"/>
        <w:rPr>
          <w:rFonts w:ascii="Times New Roman" w:hAnsi="Times New Roman" w:cs="Times New Roman"/>
          <w:b/>
          <w:i/>
          <w:sz w:val="24"/>
          <w:szCs w:val="24"/>
        </w:rPr>
      </w:pPr>
    </w:p>
    <w:p w:rsidR="008B7794" w:rsidRPr="001F3ECC" w:rsidRDefault="000A67DE" w:rsidP="00B4610C">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Always grabbing attention of mankind, outer space was initially considered no man’s land and only stories were told about the presence of spiritual bodies. The breakthrough came through the genesis of Sputnik and that further led to bilateral discussions on the inception of outer space laws. With the potentialities attached with the limited three dimensional corridors, disputes related to electromagnetic spectrum interference and space debris have become thorny issues. Further </w:t>
      </w:r>
      <w:r w:rsidR="005C5941">
        <w:rPr>
          <w:rFonts w:ascii="Times New Roman" w:hAnsi="Times New Roman" w:cs="Times New Roman"/>
          <w:sz w:val="24"/>
          <w:szCs w:val="24"/>
        </w:rPr>
        <w:t>accidents and mishaps during the launch of such satellites raised critical concerns regard</w:t>
      </w:r>
      <w:r w:rsidR="001F3ECC">
        <w:rPr>
          <w:rFonts w:ascii="Times New Roman" w:hAnsi="Times New Roman" w:cs="Times New Roman"/>
          <w:sz w:val="24"/>
          <w:szCs w:val="24"/>
        </w:rPr>
        <w:t>ing the responsibilities for</w:t>
      </w:r>
      <w:r w:rsidR="005C5941">
        <w:rPr>
          <w:rFonts w:ascii="Times New Roman" w:hAnsi="Times New Roman" w:cs="Times New Roman"/>
          <w:sz w:val="24"/>
          <w:szCs w:val="24"/>
        </w:rPr>
        <w:t xml:space="preserve"> compensating damages</w:t>
      </w:r>
      <w:r w:rsidR="00645078">
        <w:rPr>
          <w:rFonts w:ascii="Times New Roman" w:hAnsi="Times New Roman" w:cs="Times New Roman"/>
          <w:sz w:val="24"/>
          <w:szCs w:val="24"/>
        </w:rPr>
        <w:t>,</w:t>
      </w:r>
      <w:r w:rsidR="005C5941">
        <w:rPr>
          <w:rFonts w:ascii="Times New Roman" w:hAnsi="Times New Roman" w:cs="Times New Roman"/>
          <w:sz w:val="24"/>
          <w:szCs w:val="24"/>
        </w:rPr>
        <w:t xml:space="preserve"> if</w:t>
      </w:r>
      <w:r w:rsidR="00645078">
        <w:rPr>
          <w:rFonts w:ascii="Times New Roman" w:hAnsi="Times New Roman" w:cs="Times New Roman"/>
          <w:sz w:val="24"/>
          <w:szCs w:val="24"/>
        </w:rPr>
        <w:t xml:space="preserve"> any,</w:t>
      </w:r>
      <w:r w:rsidR="005C5941">
        <w:rPr>
          <w:rFonts w:ascii="Times New Roman" w:hAnsi="Times New Roman" w:cs="Times New Roman"/>
          <w:sz w:val="24"/>
          <w:szCs w:val="24"/>
        </w:rPr>
        <w:t xml:space="preserve"> to other national boundaries. </w:t>
      </w:r>
      <w:r w:rsidR="001F3ECC">
        <w:rPr>
          <w:rFonts w:ascii="Times New Roman" w:hAnsi="Times New Roman" w:cs="Times New Roman"/>
          <w:sz w:val="24"/>
          <w:szCs w:val="24"/>
        </w:rPr>
        <w:t xml:space="preserve">Arriving at </w:t>
      </w:r>
      <w:proofErr w:type="spellStart"/>
      <w:r w:rsidR="001F3ECC" w:rsidRPr="001F3ECC">
        <w:rPr>
          <w:rFonts w:ascii="Times New Roman" w:hAnsi="Times New Roman" w:cs="Times New Roman"/>
          <w:i/>
          <w:sz w:val="24"/>
          <w:szCs w:val="24"/>
        </w:rPr>
        <w:t>opinio</w:t>
      </w:r>
      <w:proofErr w:type="spellEnd"/>
      <w:r w:rsidR="001F3ECC" w:rsidRPr="001F3ECC">
        <w:rPr>
          <w:rFonts w:ascii="Times New Roman" w:hAnsi="Times New Roman" w:cs="Times New Roman"/>
          <w:i/>
          <w:sz w:val="24"/>
          <w:szCs w:val="24"/>
        </w:rPr>
        <w:t xml:space="preserve"> </w:t>
      </w:r>
      <w:proofErr w:type="spellStart"/>
      <w:r w:rsidR="001F3ECC" w:rsidRPr="001F3ECC">
        <w:rPr>
          <w:rFonts w:ascii="Times New Roman" w:hAnsi="Times New Roman" w:cs="Times New Roman"/>
          <w:i/>
          <w:sz w:val="24"/>
          <w:szCs w:val="24"/>
        </w:rPr>
        <w:t>juris</w:t>
      </w:r>
      <w:proofErr w:type="spellEnd"/>
      <w:r w:rsidR="001F3ECC" w:rsidRPr="001F3ECC">
        <w:rPr>
          <w:rFonts w:ascii="Times New Roman" w:hAnsi="Times New Roman" w:cs="Times New Roman"/>
          <w:i/>
          <w:sz w:val="24"/>
          <w:szCs w:val="24"/>
        </w:rPr>
        <w:t xml:space="preserve"> </w:t>
      </w:r>
      <w:proofErr w:type="spellStart"/>
      <w:r w:rsidR="001F3ECC" w:rsidRPr="001F3ECC">
        <w:rPr>
          <w:rFonts w:ascii="Times New Roman" w:hAnsi="Times New Roman" w:cs="Times New Roman"/>
          <w:i/>
          <w:sz w:val="24"/>
          <w:szCs w:val="24"/>
        </w:rPr>
        <w:t>generalis</w:t>
      </w:r>
      <w:proofErr w:type="spellEnd"/>
      <w:r w:rsidR="001F3ECC">
        <w:rPr>
          <w:rFonts w:ascii="Times New Roman" w:hAnsi="Times New Roman" w:cs="Times New Roman"/>
          <w:i/>
          <w:sz w:val="24"/>
          <w:szCs w:val="24"/>
        </w:rPr>
        <w:t xml:space="preserve"> </w:t>
      </w:r>
      <w:r w:rsidR="001F3ECC">
        <w:rPr>
          <w:rFonts w:ascii="Times New Roman" w:hAnsi="Times New Roman" w:cs="Times New Roman"/>
          <w:sz w:val="24"/>
          <w:szCs w:val="24"/>
        </w:rPr>
        <w:t>in 1960’s that denying states the sovereign rights over the outer space, the interest of public at large are best served. But tha</w:t>
      </w:r>
      <w:r w:rsidR="009F5BA8">
        <w:rPr>
          <w:rFonts w:ascii="Times New Roman" w:hAnsi="Times New Roman" w:cs="Times New Roman"/>
          <w:sz w:val="24"/>
          <w:szCs w:val="24"/>
        </w:rPr>
        <w:t>t imposed</w:t>
      </w:r>
      <w:r w:rsidR="001F3ECC">
        <w:rPr>
          <w:rFonts w:ascii="Times New Roman" w:hAnsi="Times New Roman" w:cs="Times New Roman"/>
          <w:sz w:val="24"/>
          <w:szCs w:val="24"/>
        </w:rPr>
        <w:t xml:space="preserve"> a restriction with regard to the usage of the air space wherein lies the sovereignty of the contracting parties under the respective conventions. </w:t>
      </w:r>
      <w:r w:rsidR="009F5BA8">
        <w:rPr>
          <w:rFonts w:ascii="Times New Roman" w:hAnsi="Times New Roman" w:cs="Times New Roman"/>
          <w:sz w:val="24"/>
          <w:szCs w:val="24"/>
        </w:rPr>
        <w:t xml:space="preserve">Now days with the advent of private companies promising space travel </w:t>
      </w:r>
      <w:r w:rsidR="00B4610C">
        <w:rPr>
          <w:rFonts w:ascii="Times New Roman" w:hAnsi="Times New Roman" w:cs="Times New Roman"/>
          <w:sz w:val="24"/>
          <w:szCs w:val="24"/>
        </w:rPr>
        <w:t xml:space="preserve">has further complicated the issues related to space disputes in the near future and a belief has housed that more active one is in the space the more powerful would that be on the planet earth. </w:t>
      </w:r>
    </w:p>
    <w:sectPr w:rsidR="008B7794" w:rsidRPr="001F3ECC" w:rsidSect="00AF22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74"/>
    <w:rsid w:val="000420F7"/>
    <w:rsid w:val="000A67DE"/>
    <w:rsid w:val="001F3ECC"/>
    <w:rsid w:val="00353F5C"/>
    <w:rsid w:val="005C5941"/>
    <w:rsid w:val="00645078"/>
    <w:rsid w:val="007B6148"/>
    <w:rsid w:val="008B7794"/>
    <w:rsid w:val="009F5BA8"/>
    <w:rsid w:val="00AF2241"/>
    <w:rsid w:val="00B4610C"/>
    <w:rsid w:val="00BF5374"/>
    <w:rsid w:val="00CD1DFD"/>
    <w:rsid w:val="00D92B9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1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1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arg.kalpana01@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Lenovo (Beijing) Limited</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Jakhu</cp:lastModifiedBy>
  <cp:revision>2</cp:revision>
  <dcterms:created xsi:type="dcterms:W3CDTF">2011-09-05T18:53:00Z</dcterms:created>
  <dcterms:modified xsi:type="dcterms:W3CDTF">2011-09-05T18:53:00Z</dcterms:modified>
</cp:coreProperties>
</file>