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3FA" w:rsidRPr="0003163D" w:rsidRDefault="001003FA" w:rsidP="00725CC6">
      <w:pPr>
        <w:rPr>
          <w:rFonts w:ascii="Times New Roman" w:hAnsi="Times New Roman" w:cs="Times New Roman"/>
          <w:sz w:val="24"/>
          <w:szCs w:val="24"/>
        </w:rPr>
      </w:pPr>
      <w:r w:rsidRPr="0003163D">
        <w:rPr>
          <w:rFonts w:ascii="Times New Roman" w:hAnsi="Times New Roman" w:cs="Times New Roman"/>
          <w:b/>
          <w:sz w:val="24"/>
          <w:szCs w:val="24"/>
        </w:rPr>
        <w:t>Title</w:t>
      </w:r>
      <w:r w:rsidRPr="0003163D">
        <w:rPr>
          <w:rFonts w:ascii="Times New Roman" w:hAnsi="Times New Roman" w:cs="Times New Roman"/>
          <w:sz w:val="24"/>
          <w:szCs w:val="24"/>
        </w:rPr>
        <w:t xml:space="preserve">: </w:t>
      </w:r>
      <w:r w:rsidR="0003163D">
        <w:rPr>
          <w:rFonts w:ascii="Times New Roman" w:hAnsi="Times New Roman" w:cs="Times New Roman"/>
          <w:i/>
          <w:sz w:val="24"/>
          <w:szCs w:val="24"/>
        </w:rPr>
        <w:t>The Case for Improved</w:t>
      </w:r>
      <w:r w:rsidR="00E6706E" w:rsidRPr="0003163D">
        <w:rPr>
          <w:rFonts w:ascii="Times New Roman" w:hAnsi="Times New Roman" w:cs="Times New Roman"/>
          <w:i/>
          <w:sz w:val="24"/>
          <w:szCs w:val="24"/>
        </w:rPr>
        <w:t xml:space="preserve"> </w:t>
      </w:r>
      <w:r w:rsidRPr="0003163D">
        <w:rPr>
          <w:rFonts w:ascii="Times New Roman" w:hAnsi="Times New Roman" w:cs="Times New Roman"/>
          <w:i/>
          <w:sz w:val="24"/>
          <w:szCs w:val="24"/>
        </w:rPr>
        <w:t>ICAO Guidance on Volcanic Ash</w:t>
      </w:r>
    </w:p>
    <w:p w:rsidR="0003163D" w:rsidRDefault="0003163D" w:rsidP="0003163D">
      <w:pPr>
        <w:tabs>
          <w:tab w:val="left" w:pos="3097"/>
        </w:tabs>
        <w:rPr>
          <w:rFonts w:ascii="Times New Roman" w:hAnsi="Times New Roman" w:cs="Times New Roman"/>
          <w:sz w:val="24"/>
          <w:szCs w:val="24"/>
        </w:rPr>
      </w:pPr>
      <w:r w:rsidRPr="0003163D">
        <w:rPr>
          <w:rFonts w:ascii="Times New Roman" w:hAnsi="Times New Roman" w:cs="Times New Roman"/>
          <w:b/>
          <w:sz w:val="24"/>
          <w:szCs w:val="24"/>
        </w:rPr>
        <w:t>Author</w:t>
      </w:r>
      <w:r w:rsidRPr="0003163D">
        <w:rPr>
          <w:rFonts w:ascii="Times New Roman" w:hAnsi="Times New Roman" w:cs="Times New Roman"/>
          <w:sz w:val="24"/>
          <w:szCs w:val="24"/>
        </w:rPr>
        <w:t>: Joseph Wheeler</w:t>
      </w:r>
      <w:r w:rsidRPr="0003163D">
        <w:rPr>
          <w:rFonts w:ascii="Times New Roman" w:hAnsi="Times New Roman" w:cs="Times New Roman"/>
          <w:sz w:val="24"/>
          <w:szCs w:val="24"/>
        </w:rPr>
        <w:tab/>
      </w:r>
    </w:p>
    <w:p w:rsidR="00210F41" w:rsidRPr="0003163D" w:rsidRDefault="00210F41" w:rsidP="0003163D">
      <w:pPr>
        <w:tabs>
          <w:tab w:val="left" w:pos="3097"/>
        </w:tabs>
        <w:rPr>
          <w:rFonts w:ascii="Times New Roman" w:hAnsi="Times New Roman" w:cs="Times New Roman"/>
          <w:sz w:val="24"/>
          <w:szCs w:val="24"/>
        </w:rPr>
      </w:pPr>
      <w:r w:rsidRPr="00210F41">
        <w:rPr>
          <w:rFonts w:ascii="Times New Roman" w:hAnsi="Times New Roman" w:cs="Times New Roman"/>
          <w:b/>
          <w:sz w:val="24"/>
          <w:szCs w:val="24"/>
        </w:rPr>
        <w:t>Qualifications</w:t>
      </w:r>
      <w:r>
        <w:rPr>
          <w:rFonts w:ascii="Times New Roman" w:hAnsi="Times New Roman" w:cs="Times New Roman"/>
          <w:sz w:val="24"/>
          <w:szCs w:val="24"/>
        </w:rPr>
        <w:t xml:space="preserve">: LLB, </w:t>
      </w:r>
      <w:proofErr w:type="gramStart"/>
      <w:r>
        <w:rPr>
          <w:rFonts w:ascii="Times New Roman" w:hAnsi="Times New Roman" w:cs="Times New Roman"/>
          <w:sz w:val="24"/>
          <w:szCs w:val="24"/>
        </w:rPr>
        <w:t>BA(</w:t>
      </w:r>
      <w:proofErr w:type="spellStart"/>
      <w:proofErr w:type="gramEnd"/>
      <w:r>
        <w:rPr>
          <w:rFonts w:ascii="Times New Roman" w:hAnsi="Times New Roman" w:cs="Times New Roman"/>
          <w:sz w:val="24"/>
          <w:szCs w:val="24"/>
        </w:rPr>
        <w:t>Psy</w:t>
      </w:r>
      <w:proofErr w:type="spellEnd"/>
      <w:r>
        <w:rPr>
          <w:rFonts w:ascii="Times New Roman" w:hAnsi="Times New Roman" w:cs="Times New Roman"/>
          <w:sz w:val="24"/>
          <w:szCs w:val="24"/>
        </w:rPr>
        <w:t xml:space="preserve">) (WA), </w:t>
      </w:r>
      <w:proofErr w:type="spellStart"/>
      <w:r>
        <w:rPr>
          <w:rFonts w:ascii="Times New Roman" w:hAnsi="Times New Roman" w:cs="Times New Roman"/>
          <w:sz w:val="24"/>
          <w:szCs w:val="24"/>
        </w:rPr>
        <w:t>GDip</w:t>
      </w:r>
      <w:proofErr w:type="spellEnd"/>
      <w:r>
        <w:rPr>
          <w:rFonts w:ascii="Times New Roman" w:hAnsi="Times New Roman" w:cs="Times New Roman"/>
          <w:sz w:val="24"/>
          <w:szCs w:val="24"/>
        </w:rPr>
        <w:t xml:space="preserve"> Leg </w:t>
      </w:r>
      <w:proofErr w:type="spellStart"/>
      <w:r>
        <w:rPr>
          <w:rFonts w:ascii="Times New Roman" w:hAnsi="Times New Roman" w:cs="Times New Roman"/>
          <w:sz w:val="24"/>
          <w:szCs w:val="24"/>
        </w:rPr>
        <w:t>Prac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GCert</w:t>
      </w:r>
      <w:proofErr w:type="spellEnd"/>
      <w:r>
        <w:rPr>
          <w:rFonts w:ascii="Times New Roman" w:hAnsi="Times New Roman" w:cs="Times New Roman"/>
          <w:sz w:val="24"/>
          <w:szCs w:val="24"/>
        </w:rPr>
        <w:t xml:space="preserve"> Air &amp; Space Law (McGill), Solicitor</w:t>
      </w:r>
    </w:p>
    <w:p w:rsidR="0003163D" w:rsidRPr="0003163D" w:rsidRDefault="0003163D" w:rsidP="00725CC6">
      <w:pPr>
        <w:rPr>
          <w:rFonts w:ascii="Times New Roman" w:hAnsi="Times New Roman" w:cs="Times New Roman"/>
          <w:sz w:val="24"/>
          <w:szCs w:val="24"/>
        </w:rPr>
      </w:pPr>
      <w:r w:rsidRPr="0003163D">
        <w:rPr>
          <w:rFonts w:ascii="Times New Roman" w:hAnsi="Times New Roman" w:cs="Times New Roman"/>
          <w:b/>
          <w:sz w:val="24"/>
          <w:szCs w:val="24"/>
        </w:rPr>
        <w:t>Position</w:t>
      </w:r>
      <w:r w:rsidRPr="0003163D">
        <w:rPr>
          <w:rFonts w:ascii="Times New Roman" w:hAnsi="Times New Roman" w:cs="Times New Roman"/>
          <w:sz w:val="24"/>
          <w:szCs w:val="24"/>
        </w:rPr>
        <w:t>: Policy Analyst</w:t>
      </w:r>
    </w:p>
    <w:p w:rsidR="0003163D" w:rsidRPr="0003163D" w:rsidRDefault="0003163D" w:rsidP="00725CC6">
      <w:pPr>
        <w:rPr>
          <w:rFonts w:ascii="Times New Roman" w:hAnsi="Times New Roman" w:cs="Times New Roman"/>
          <w:sz w:val="24"/>
          <w:szCs w:val="24"/>
        </w:rPr>
      </w:pPr>
      <w:r w:rsidRPr="0003163D">
        <w:rPr>
          <w:rFonts w:ascii="Times New Roman" w:hAnsi="Times New Roman" w:cs="Times New Roman"/>
          <w:b/>
          <w:sz w:val="24"/>
          <w:szCs w:val="24"/>
        </w:rPr>
        <w:t>Organisation</w:t>
      </w:r>
      <w:r w:rsidRPr="0003163D">
        <w:rPr>
          <w:rFonts w:ascii="Times New Roman" w:hAnsi="Times New Roman" w:cs="Times New Roman"/>
          <w:sz w:val="24"/>
          <w:szCs w:val="24"/>
        </w:rPr>
        <w:t>: Australian Government, Department of Infrastructure and Transport</w:t>
      </w:r>
      <w:r>
        <w:rPr>
          <w:rFonts w:ascii="Times New Roman" w:hAnsi="Times New Roman" w:cs="Times New Roman"/>
          <w:sz w:val="24"/>
          <w:szCs w:val="24"/>
        </w:rPr>
        <w:t xml:space="preserve"> (DOIT)</w:t>
      </w:r>
    </w:p>
    <w:p w:rsidR="001003FA" w:rsidRDefault="001003FA" w:rsidP="00725CC6">
      <w:pPr>
        <w:rPr>
          <w:rFonts w:ascii="Times New Roman" w:hAnsi="Times New Roman" w:cs="Times New Roman"/>
          <w:sz w:val="24"/>
          <w:szCs w:val="24"/>
        </w:rPr>
      </w:pPr>
    </w:p>
    <w:p w:rsidR="0003163D" w:rsidRPr="0003163D" w:rsidRDefault="0003163D" w:rsidP="00725CC6">
      <w:pPr>
        <w:rPr>
          <w:rFonts w:ascii="Times New Roman" w:hAnsi="Times New Roman" w:cs="Times New Roman"/>
          <w:b/>
          <w:sz w:val="24"/>
          <w:szCs w:val="24"/>
        </w:rPr>
      </w:pPr>
      <w:r w:rsidRPr="0003163D">
        <w:rPr>
          <w:rFonts w:ascii="Times New Roman" w:hAnsi="Times New Roman" w:cs="Times New Roman"/>
          <w:b/>
          <w:sz w:val="24"/>
          <w:szCs w:val="24"/>
        </w:rPr>
        <w:t>ABSTRACT</w:t>
      </w:r>
    </w:p>
    <w:p w:rsidR="00A407D0" w:rsidRDefault="00725CC6" w:rsidP="00725CC6">
      <w:pPr>
        <w:rPr>
          <w:rFonts w:ascii="Times New Roman" w:hAnsi="Times New Roman" w:cs="Times New Roman"/>
          <w:sz w:val="24"/>
          <w:szCs w:val="24"/>
        </w:rPr>
      </w:pPr>
      <w:r w:rsidRPr="009A4EAB">
        <w:rPr>
          <w:rFonts w:ascii="Times New Roman" w:hAnsi="Times New Roman" w:cs="Times New Roman"/>
          <w:sz w:val="24"/>
          <w:szCs w:val="24"/>
        </w:rPr>
        <w:t xml:space="preserve">The </w:t>
      </w:r>
      <w:r>
        <w:rPr>
          <w:rFonts w:ascii="Times New Roman" w:hAnsi="Times New Roman" w:cs="Times New Roman"/>
          <w:sz w:val="24"/>
          <w:szCs w:val="24"/>
        </w:rPr>
        <w:t>consequences of the volcanic ash events</w:t>
      </w:r>
      <w:r w:rsidRPr="009A4EAB">
        <w:rPr>
          <w:rFonts w:ascii="Times New Roman" w:hAnsi="Times New Roman" w:cs="Times New Roman"/>
          <w:sz w:val="24"/>
          <w:szCs w:val="24"/>
        </w:rPr>
        <w:t xml:space="preserve"> </w:t>
      </w:r>
      <w:r>
        <w:rPr>
          <w:rFonts w:ascii="Times New Roman" w:hAnsi="Times New Roman" w:cs="Times New Roman"/>
          <w:sz w:val="24"/>
          <w:szCs w:val="24"/>
        </w:rPr>
        <w:t>of Europe</w:t>
      </w:r>
      <w:r w:rsidRPr="009A4EAB">
        <w:rPr>
          <w:rFonts w:ascii="Times New Roman" w:hAnsi="Times New Roman" w:cs="Times New Roman"/>
          <w:sz w:val="24"/>
          <w:szCs w:val="24"/>
        </w:rPr>
        <w:t xml:space="preserve"> in early 2010 </w:t>
      </w:r>
      <w:r w:rsidR="00FC00CE">
        <w:rPr>
          <w:rFonts w:ascii="Times New Roman" w:hAnsi="Times New Roman" w:cs="Times New Roman"/>
          <w:sz w:val="24"/>
          <w:szCs w:val="24"/>
        </w:rPr>
        <w:t>included</w:t>
      </w:r>
      <w:r>
        <w:rPr>
          <w:rFonts w:ascii="Times New Roman" w:hAnsi="Times New Roman" w:cs="Times New Roman"/>
          <w:sz w:val="24"/>
          <w:szCs w:val="24"/>
        </w:rPr>
        <w:t xml:space="preserve"> interruptions to air </w:t>
      </w:r>
      <w:r w:rsidR="00FC00CE">
        <w:rPr>
          <w:rFonts w:ascii="Times New Roman" w:hAnsi="Times New Roman" w:cs="Times New Roman"/>
          <w:sz w:val="24"/>
          <w:szCs w:val="24"/>
        </w:rPr>
        <w:t>services</w:t>
      </w:r>
      <w:r>
        <w:rPr>
          <w:rFonts w:ascii="Times New Roman" w:hAnsi="Times New Roman" w:cs="Times New Roman"/>
          <w:sz w:val="24"/>
          <w:szCs w:val="24"/>
        </w:rPr>
        <w:t xml:space="preserve"> </w:t>
      </w:r>
      <w:r w:rsidR="00B76680">
        <w:rPr>
          <w:rFonts w:ascii="Times New Roman" w:hAnsi="Times New Roman" w:cs="Times New Roman"/>
          <w:sz w:val="24"/>
          <w:szCs w:val="24"/>
        </w:rPr>
        <w:t>that</w:t>
      </w:r>
      <w:r w:rsidR="00FC00CE">
        <w:rPr>
          <w:rFonts w:ascii="Times New Roman" w:hAnsi="Times New Roman" w:cs="Times New Roman"/>
          <w:sz w:val="24"/>
          <w:szCs w:val="24"/>
        </w:rPr>
        <w:t xml:space="preserve"> affected passengers </w:t>
      </w:r>
      <w:r>
        <w:rPr>
          <w:rFonts w:ascii="Times New Roman" w:hAnsi="Times New Roman" w:cs="Times New Roman"/>
          <w:sz w:val="24"/>
          <w:szCs w:val="24"/>
        </w:rPr>
        <w:t>in a ripple felt around</w:t>
      </w:r>
      <w:r w:rsidR="00BF7F55">
        <w:rPr>
          <w:rFonts w:ascii="Times New Roman" w:hAnsi="Times New Roman" w:cs="Times New Roman"/>
          <w:sz w:val="24"/>
          <w:szCs w:val="24"/>
        </w:rPr>
        <w:t xml:space="preserve"> the world. </w:t>
      </w:r>
      <w:r w:rsidR="00FC00CE">
        <w:rPr>
          <w:rFonts w:ascii="Times New Roman" w:hAnsi="Times New Roman" w:cs="Times New Roman"/>
          <w:sz w:val="24"/>
          <w:szCs w:val="24"/>
        </w:rPr>
        <w:t xml:space="preserve"> In 2011 a Chilean volcanic eruption disrupted Australian international and domestic air traffic when the airborne ash circumnavigated the globe twice. In both instances (one in congested airspace and one in uncongested airspace) the</w:t>
      </w:r>
      <w:r>
        <w:rPr>
          <w:rFonts w:ascii="Times New Roman" w:hAnsi="Times New Roman" w:cs="Times New Roman"/>
          <w:sz w:val="24"/>
          <w:szCs w:val="24"/>
        </w:rPr>
        <w:t xml:space="preserve"> </w:t>
      </w:r>
      <w:r w:rsidR="001003FA">
        <w:rPr>
          <w:rFonts w:ascii="Times New Roman" w:hAnsi="Times New Roman" w:cs="Times New Roman"/>
          <w:sz w:val="24"/>
          <w:szCs w:val="24"/>
        </w:rPr>
        <w:t>disruptions</w:t>
      </w:r>
      <w:r>
        <w:rPr>
          <w:rFonts w:ascii="Times New Roman" w:hAnsi="Times New Roman" w:cs="Times New Roman"/>
          <w:sz w:val="24"/>
          <w:szCs w:val="24"/>
        </w:rPr>
        <w:t xml:space="preserve"> brought into sharp relief the </w:t>
      </w:r>
      <w:r w:rsidR="00FC00CE">
        <w:rPr>
          <w:rFonts w:ascii="Times New Roman" w:hAnsi="Times New Roman" w:cs="Times New Roman"/>
          <w:sz w:val="24"/>
          <w:szCs w:val="24"/>
        </w:rPr>
        <w:t>reality</w:t>
      </w:r>
      <w:r>
        <w:rPr>
          <w:rFonts w:ascii="Times New Roman" w:hAnsi="Times New Roman" w:cs="Times New Roman"/>
          <w:sz w:val="24"/>
          <w:szCs w:val="24"/>
        </w:rPr>
        <w:t xml:space="preserve"> that civil aviation </w:t>
      </w:r>
      <w:r w:rsidR="00FC00CE">
        <w:rPr>
          <w:rFonts w:ascii="Times New Roman" w:hAnsi="Times New Roman" w:cs="Times New Roman"/>
          <w:sz w:val="24"/>
          <w:szCs w:val="24"/>
        </w:rPr>
        <w:t>is</w:t>
      </w:r>
      <w:r>
        <w:rPr>
          <w:rFonts w:ascii="Times New Roman" w:hAnsi="Times New Roman" w:cs="Times New Roman"/>
          <w:sz w:val="24"/>
          <w:szCs w:val="24"/>
        </w:rPr>
        <w:t xml:space="preserve"> not prepared to manage </w:t>
      </w:r>
      <w:r w:rsidR="00FC00CE">
        <w:rPr>
          <w:rFonts w:ascii="Times New Roman" w:hAnsi="Times New Roman" w:cs="Times New Roman"/>
          <w:sz w:val="24"/>
          <w:szCs w:val="24"/>
        </w:rPr>
        <w:t>such natural phenomena.</w:t>
      </w:r>
    </w:p>
    <w:p w:rsidR="00B76680" w:rsidRDefault="00725CC6" w:rsidP="00725CC6">
      <w:pPr>
        <w:rPr>
          <w:rFonts w:ascii="Times New Roman" w:hAnsi="Times New Roman" w:cs="Times New Roman"/>
          <w:sz w:val="24"/>
          <w:szCs w:val="24"/>
        </w:rPr>
      </w:pPr>
      <w:r>
        <w:rPr>
          <w:rFonts w:ascii="Times New Roman" w:hAnsi="Times New Roman" w:cs="Times New Roman"/>
          <w:sz w:val="24"/>
          <w:szCs w:val="24"/>
        </w:rPr>
        <w:t xml:space="preserve">The system of ICAO guidance and notifications regarding airborne ash, the International Airways Volcano Watch </w:t>
      </w:r>
      <w:r w:rsidR="00B76680">
        <w:rPr>
          <w:rFonts w:ascii="Times New Roman" w:hAnsi="Times New Roman" w:cs="Times New Roman"/>
          <w:sz w:val="24"/>
          <w:szCs w:val="24"/>
        </w:rPr>
        <w:t xml:space="preserve">(IAVW) </w:t>
      </w:r>
      <w:r>
        <w:rPr>
          <w:rFonts w:ascii="Times New Roman" w:hAnsi="Times New Roman" w:cs="Times New Roman"/>
          <w:sz w:val="24"/>
          <w:szCs w:val="24"/>
        </w:rPr>
        <w:t xml:space="preserve">system, </w:t>
      </w:r>
      <w:r w:rsidR="00BF7F55">
        <w:rPr>
          <w:rFonts w:ascii="Times New Roman" w:hAnsi="Times New Roman" w:cs="Times New Roman"/>
          <w:sz w:val="24"/>
          <w:szCs w:val="24"/>
        </w:rPr>
        <w:t>will be</w:t>
      </w:r>
      <w:r w:rsidR="00B76680">
        <w:rPr>
          <w:rFonts w:ascii="Times New Roman" w:hAnsi="Times New Roman" w:cs="Times New Roman"/>
          <w:sz w:val="24"/>
          <w:szCs w:val="24"/>
        </w:rPr>
        <w:t xml:space="preserve"> described and analyzed</w:t>
      </w:r>
      <w:r>
        <w:rPr>
          <w:rFonts w:ascii="Times New Roman" w:hAnsi="Times New Roman" w:cs="Times New Roman"/>
          <w:sz w:val="24"/>
          <w:szCs w:val="24"/>
        </w:rPr>
        <w:t xml:space="preserve">.  </w:t>
      </w:r>
      <w:r w:rsidR="00A407D0">
        <w:rPr>
          <w:rFonts w:ascii="Times New Roman" w:hAnsi="Times New Roman" w:cs="Times New Roman"/>
          <w:sz w:val="24"/>
          <w:szCs w:val="24"/>
        </w:rPr>
        <w:t xml:space="preserve">The absence </w:t>
      </w:r>
      <w:r w:rsidR="00B76680">
        <w:rPr>
          <w:rFonts w:ascii="Times New Roman" w:hAnsi="Times New Roman" w:cs="Times New Roman"/>
          <w:sz w:val="24"/>
          <w:szCs w:val="24"/>
        </w:rPr>
        <w:t xml:space="preserve">in the IAVW </w:t>
      </w:r>
      <w:r w:rsidR="00A407D0">
        <w:rPr>
          <w:rFonts w:ascii="Times New Roman" w:hAnsi="Times New Roman" w:cs="Times New Roman"/>
          <w:sz w:val="24"/>
          <w:szCs w:val="24"/>
        </w:rPr>
        <w:t xml:space="preserve">of risk assessments </w:t>
      </w:r>
      <w:r w:rsidR="00FC00CE">
        <w:rPr>
          <w:rFonts w:ascii="Times New Roman" w:hAnsi="Times New Roman" w:cs="Times New Roman"/>
          <w:sz w:val="24"/>
          <w:szCs w:val="24"/>
        </w:rPr>
        <w:t xml:space="preserve">and </w:t>
      </w:r>
      <w:r w:rsidR="001003FA">
        <w:rPr>
          <w:rFonts w:ascii="Times New Roman" w:hAnsi="Times New Roman" w:cs="Times New Roman"/>
          <w:sz w:val="24"/>
          <w:szCs w:val="24"/>
        </w:rPr>
        <w:t>full</w:t>
      </w:r>
      <w:r w:rsidR="00A407D0">
        <w:rPr>
          <w:rFonts w:ascii="Times New Roman" w:hAnsi="Times New Roman" w:cs="Times New Roman"/>
          <w:sz w:val="24"/>
          <w:szCs w:val="24"/>
        </w:rPr>
        <w:t xml:space="preserve"> use of ash concentration </w:t>
      </w:r>
      <w:r w:rsidR="00FC00CE">
        <w:rPr>
          <w:rFonts w:ascii="Times New Roman" w:hAnsi="Times New Roman" w:cs="Times New Roman"/>
          <w:sz w:val="24"/>
          <w:szCs w:val="24"/>
        </w:rPr>
        <w:t xml:space="preserve">data </w:t>
      </w:r>
      <w:r w:rsidR="001003FA">
        <w:rPr>
          <w:rFonts w:ascii="Times New Roman" w:hAnsi="Times New Roman" w:cs="Times New Roman"/>
          <w:sz w:val="24"/>
          <w:szCs w:val="24"/>
        </w:rPr>
        <w:t xml:space="preserve">regrettably </w:t>
      </w:r>
      <w:r w:rsidR="00B76680">
        <w:rPr>
          <w:rFonts w:ascii="Times New Roman" w:hAnsi="Times New Roman" w:cs="Times New Roman"/>
          <w:sz w:val="24"/>
          <w:szCs w:val="24"/>
        </w:rPr>
        <w:t>remained in 2011</w:t>
      </w:r>
      <w:r w:rsidR="001003FA">
        <w:rPr>
          <w:rFonts w:ascii="Times New Roman" w:hAnsi="Times New Roman" w:cs="Times New Roman"/>
          <w:sz w:val="24"/>
          <w:szCs w:val="24"/>
        </w:rPr>
        <w:t>,</w:t>
      </w:r>
      <w:r w:rsidR="00B76680">
        <w:rPr>
          <w:rFonts w:ascii="Times New Roman" w:hAnsi="Times New Roman" w:cs="Times New Roman"/>
          <w:sz w:val="24"/>
          <w:szCs w:val="24"/>
        </w:rPr>
        <w:t xml:space="preserve"> </w:t>
      </w:r>
      <w:r w:rsidR="00881A2D">
        <w:rPr>
          <w:rFonts w:ascii="Times New Roman" w:hAnsi="Times New Roman" w:cs="Times New Roman"/>
          <w:sz w:val="24"/>
          <w:szCs w:val="24"/>
        </w:rPr>
        <w:t>with</w:t>
      </w:r>
      <w:r w:rsidR="001003FA">
        <w:rPr>
          <w:rFonts w:ascii="Times New Roman" w:hAnsi="Times New Roman" w:cs="Times New Roman"/>
          <w:sz w:val="24"/>
          <w:szCs w:val="24"/>
        </w:rPr>
        <w:t xml:space="preserve"> the resulting</w:t>
      </w:r>
      <w:r w:rsidR="00B76680">
        <w:rPr>
          <w:rFonts w:ascii="Times New Roman" w:hAnsi="Times New Roman" w:cs="Times New Roman"/>
          <w:sz w:val="24"/>
          <w:szCs w:val="24"/>
        </w:rPr>
        <w:t xml:space="preserve"> </w:t>
      </w:r>
      <w:r w:rsidR="00A407D0">
        <w:rPr>
          <w:rFonts w:ascii="Times New Roman" w:hAnsi="Times New Roman" w:cs="Times New Roman"/>
          <w:sz w:val="24"/>
          <w:szCs w:val="24"/>
        </w:rPr>
        <w:t xml:space="preserve">disruptions to air services in Australia </w:t>
      </w:r>
      <w:r w:rsidR="00881A2D">
        <w:rPr>
          <w:rFonts w:ascii="Times New Roman" w:hAnsi="Times New Roman" w:cs="Times New Roman"/>
          <w:sz w:val="24"/>
          <w:szCs w:val="24"/>
        </w:rPr>
        <w:t>confirming</w:t>
      </w:r>
      <w:r w:rsidR="00FC00CE">
        <w:rPr>
          <w:rFonts w:ascii="Times New Roman" w:hAnsi="Times New Roman" w:cs="Times New Roman"/>
          <w:sz w:val="24"/>
          <w:szCs w:val="24"/>
        </w:rPr>
        <w:t xml:space="preserve"> </w:t>
      </w:r>
      <w:r w:rsidR="0003163D">
        <w:rPr>
          <w:rFonts w:ascii="Times New Roman" w:hAnsi="Times New Roman" w:cs="Times New Roman"/>
          <w:sz w:val="24"/>
          <w:szCs w:val="24"/>
        </w:rPr>
        <w:t>the</w:t>
      </w:r>
      <w:r w:rsidR="00FC00CE">
        <w:rPr>
          <w:rFonts w:ascii="Times New Roman" w:hAnsi="Times New Roman" w:cs="Times New Roman"/>
          <w:sz w:val="24"/>
          <w:szCs w:val="24"/>
        </w:rPr>
        <w:t xml:space="preserve"> need </w:t>
      </w:r>
      <w:r w:rsidR="0003163D">
        <w:rPr>
          <w:rFonts w:ascii="Times New Roman" w:hAnsi="Times New Roman" w:cs="Times New Roman"/>
          <w:sz w:val="24"/>
          <w:szCs w:val="24"/>
        </w:rPr>
        <w:t xml:space="preserve">for </w:t>
      </w:r>
      <w:r w:rsidR="00184016">
        <w:rPr>
          <w:rFonts w:ascii="Times New Roman" w:hAnsi="Times New Roman" w:cs="Times New Roman"/>
          <w:sz w:val="24"/>
          <w:szCs w:val="24"/>
        </w:rPr>
        <w:t>guidance which informs and empowers States and air carriers’ risk assessments</w:t>
      </w:r>
      <w:r w:rsidR="00E6706E">
        <w:rPr>
          <w:rFonts w:ascii="Times New Roman" w:hAnsi="Times New Roman" w:cs="Times New Roman"/>
          <w:sz w:val="24"/>
          <w:szCs w:val="24"/>
        </w:rPr>
        <w:t xml:space="preserve">. </w:t>
      </w:r>
    </w:p>
    <w:p w:rsidR="00BF7F55" w:rsidRDefault="00BF7F55" w:rsidP="00725CC6">
      <w:pPr>
        <w:rPr>
          <w:rFonts w:ascii="Times New Roman" w:hAnsi="Times New Roman" w:cs="Times New Roman"/>
          <w:sz w:val="24"/>
          <w:szCs w:val="24"/>
        </w:rPr>
      </w:pPr>
      <w:r>
        <w:rPr>
          <w:rFonts w:ascii="Times New Roman" w:hAnsi="Times New Roman" w:cs="Times New Roman"/>
          <w:sz w:val="24"/>
          <w:szCs w:val="24"/>
        </w:rPr>
        <w:t xml:space="preserve">A review will be made of the progress that has been made </w:t>
      </w:r>
      <w:r w:rsidR="001003FA">
        <w:rPr>
          <w:rFonts w:ascii="Times New Roman" w:hAnsi="Times New Roman" w:cs="Times New Roman"/>
          <w:sz w:val="24"/>
          <w:szCs w:val="24"/>
        </w:rPr>
        <w:t xml:space="preserve">in this difficult subject area, </w:t>
      </w:r>
      <w:r>
        <w:rPr>
          <w:rFonts w:ascii="Times New Roman" w:hAnsi="Times New Roman" w:cs="Times New Roman"/>
          <w:sz w:val="24"/>
          <w:szCs w:val="24"/>
        </w:rPr>
        <w:t xml:space="preserve">in </w:t>
      </w:r>
      <w:r w:rsidR="001003FA">
        <w:rPr>
          <w:rFonts w:ascii="Times New Roman" w:hAnsi="Times New Roman" w:cs="Times New Roman"/>
          <w:sz w:val="24"/>
          <w:szCs w:val="24"/>
        </w:rPr>
        <w:t>the hope that highlighting the benefits of the</w:t>
      </w:r>
      <w:r>
        <w:rPr>
          <w:rFonts w:ascii="Times New Roman" w:hAnsi="Times New Roman" w:cs="Times New Roman"/>
          <w:sz w:val="24"/>
          <w:szCs w:val="24"/>
        </w:rPr>
        <w:t xml:space="preserve"> </w:t>
      </w:r>
      <w:r w:rsidR="001003FA">
        <w:rPr>
          <w:rFonts w:ascii="Times New Roman" w:hAnsi="Times New Roman" w:cs="Times New Roman"/>
          <w:sz w:val="24"/>
          <w:szCs w:val="24"/>
        </w:rPr>
        <w:t>imminent</w:t>
      </w:r>
      <w:r>
        <w:rPr>
          <w:rFonts w:ascii="Times New Roman" w:hAnsi="Times New Roman" w:cs="Times New Roman"/>
          <w:sz w:val="24"/>
          <w:szCs w:val="24"/>
        </w:rPr>
        <w:t xml:space="preserve"> </w:t>
      </w:r>
      <w:r w:rsidR="001003FA">
        <w:rPr>
          <w:rFonts w:ascii="Times New Roman" w:hAnsi="Times New Roman" w:cs="Times New Roman"/>
          <w:sz w:val="24"/>
          <w:szCs w:val="24"/>
        </w:rPr>
        <w:t>IAVW changes</w:t>
      </w:r>
      <w:r w:rsidR="00B76680">
        <w:rPr>
          <w:rFonts w:ascii="Times New Roman" w:hAnsi="Times New Roman" w:cs="Times New Roman"/>
          <w:sz w:val="24"/>
          <w:szCs w:val="24"/>
        </w:rPr>
        <w:t xml:space="preserve"> </w:t>
      </w:r>
      <w:r w:rsidR="001003FA">
        <w:rPr>
          <w:rFonts w:ascii="Times New Roman" w:hAnsi="Times New Roman" w:cs="Times New Roman"/>
          <w:sz w:val="24"/>
          <w:szCs w:val="24"/>
        </w:rPr>
        <w:t>will</w:t>
      </w:r>
      <w:r w:rsidR="00B76680">
        <w:rPr>
          <w:rFonts w:ascii="Times New Roman" w:hAnsi="Times New Roman" w:cs="Times New Roman"/>
          <w:sz w:val="24"/>
          <w:szCs w:val="24"/>
        </w:rPr>
        <w:t xml:space="preserve"> explain</w:t>
      </w:r>
      <w:r w:rsidR="00A407D0">
        <w:rPr>
          <w:rFonts w:ascii="Times New Roman" w:hAnsi="Times New Roman" w:cs="Times New Roman"/>
          <w:sz w:val="24"/>
          <w:szCs w:val="24"/>
        </w:rPr>
        <w:t xml:space="preserve"> how </w:t>
      </w:r>
      <w:r w:rsidR="001003FA">
        <w:rPr>
          <w:rFonts w:ascii="Times New Roman" w:hAnsi="Times New Roman" w:cs="Times New Roman"/>
          <w:sz w:val="24"/>
          <w:szCs w:val="24"/>
        </w:rPr>
        <w:t>both the negative European and Australian experiences can better be avoided in future.</w:t>
      </w:r>
    </w:p>
    <w:p w:rsidR="00BF7F55" w:rsidRDefault="00BF7F55" w:rsidP="00725CC6">
      <w:pPr>
        <w:rPr>
          <w:rFonts w:ascii="Times New Roman" w:hAnsi="Times New Roman" w:cs="Times New Roman"/>
          <w:sz w:val="24"/>
          <w:szCs w:val="24"/>
        </w:rPr>
      </w:pPr>
    </w:p>
    <w:p w:rsidR="0003163D" w:rsidRPr="00BF7F55" w:rsidRDefault="0003163D" w:rsidP="00725CC6">
      <w:pPr>
        <w:rPr>
          <w:rFonts w:ascii="Times New Roman" w:hAnsi="Times New Roman" w:cs="Times New Roman"/>
          <w:sz w:val="24"/>
          <w:szCs w:val="24"/>
        </w:rPr>
      </w:pPr>
      <w:r w:rsidRPr="0003163D">
        <w:rPr>
          <w:rFonts w:ascii="Times New Roman" w:hAnsi="Times New Roman" w:cs="Times New Roman"/>
          <w:b/>
        </w:rPr>
        <w:t>Disclaimer</w:t>
      </w:r>
      <w:r>
        <w:rPr>
          <w:rFonts w:ascii="Times New Roman" w:hAnsi="Times New Roman" w:cs="Times New Roman"/>
        </w:rPr>
        <w:t xml:space="preserve">: </w:t>
      </w:r>
      <w:r w:rsidRPr="00177DCE">
        <w:rPr>
          <w:rFonts w:ascii="Times New Roman" w:hAnsi="Times New Roman" w:cs="Times New Roman"/>
        </w:rPr>
        <w:t xml:space="preserve">This </w:t>
      </w:r>
      <w:r>
        <w:rPr>
          <w:rFonts w:ascii="Times New Roman" w:hAnsi="Times New Roman" w:cs="Times New Roman"/>
        </w:rPr>
        <w:t xml:space="preserve">presentation </w:t>
      </w:r>
      <w:r w:rsidRPr="00177DCE">
        <w:rPr>
          <w:rFonts w:ascii="Times New Roman" w:hAnsi="Times New Roman" w:cs="Times New Roman"/>
        </w:rPr>
        <w:t xml:space="preserve">has been written in </w:t>
      </w:r>
      <w:r>
        <w:rPr>
          <w:rFonts w:ascii="Times New Roman" w:hAnsi="Times New Roman" w:cs="Times New Roman"/>
        </w:rPr>
        <w:t>the author’s</w:t>
      </w:r>
      <w:r w:rsidRPr="00177DCE">
        <w:rPr>
          <w:rFonts w:ascii="Times New Roman" w:hAnsi="Times New Roman" w:cs="Times New Roman"/>
        </w:rPr>
        <w:t xml:space="preserve"> personal capacity</w:t>
      </w:r>
      <w:r>
        <w:rPr>
          <w:rFonts w:ascii="Times New Roman" w:hAnsi="Times New Roman" w:cs="Times New Roman"/>
        </w:rPr>
        <w:t xml:space="preserve"> and the views presented should not be construed as those of the Australian Government nor </w:t>
      </w:r>
      <w:r w:rsidR="00210F41">
        <w:rPr>
          <w:rFonts w:ascii="Times New Roman" w:hAnsi="Times New Roman" w:cs="Times New Roman"/>
        </w:rPr>
        <w:t xml:space="preserve">the </w:t>
      </w:r>
      <w:r>
        <w:rPr>
          <w:rFonts w:ascii="Times New Roman" w:hAnsi="Times New Roman" w:cs="Times New Roman"/>
        </w:rPr>
        <w:t>DOIT.</w:t>
      </w:r>
    </w:p>
    <w:sectPr w:rsidR="0003163D" w:rsidRPr="00BF7F55" w:rsidSect="007B25E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F79F3"/>
    <w:multiLevelType w:val="hybridMultilevel"/>
    <w:tmpl w:val="1CE24A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25CC6"/>
    <w:rsid w:val="0003163D"/>
    <w:rsid w:val="001003FA"/>
    <w:rsid w:val="00184016"/>
    <w:rsid w:val="00210F41"/>
    <w:rsid w:val="00396E55"/>
    <w:rsid w:val="004F4A14"/>
    <w:rsid w:val="005B7321"/>
    <w:rsid w:val="00725CC6"/>
    <w:rsid w:val="007B25E4"/>
    <w:rsid w:val="00815DE8"/>
    <w:rsid w:val="00881A2D"/>
    <w:rsid w:val="008852DE"/>
    <w:rsid w:val="00A407D0"/>
    <w:rsid w:val="00B76680"/>
    <w:rsid w:val="00BF7F55"/>
    <w:rsid w:val="00C04136"/>
    <w:rsid w:val="00C72A47"/>
    <w:rsid w:val="00C76FB8"/>
    <w:rsid w:val="00CC6902"/>
    <w:rsid w:val="00D5458E"/>
    <w:rsid w:val="00E6706E"/>
    <w:rsid w:val="00FB2604"/>
    <w:rsid w:val="00FC00C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CC6"/>
    <w:rPr>
      <w:rFonts w:asciiTheme="minorHAnsi" w:eastAsiaTheme="minorEastAsia" w:hAnsiTheme="minorHAnsi"/>
      <w:sz w:val="22"/>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CC6"/>
    <w:pPr>
      <w:ind w:left="720"/>
      <w:contextualSpacing/>
    </w:pPr>
    <w:rPr>
      <w:rFonts w:ascii="Times New Roman" w:eastAsiaTheme="minorHAnsi" w:hAnsi="Times New Roman"/>
      <w:sz w:val="24"/>
      <w:lang w:val="en-AU"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Infrastructure</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jwheeler</dc:creator>
  <cp:lastModifiedBy>jwheeler</cp:lastModifiedBy>
  <cp:revision>2</cp:revision>
  <dcterms:created xsi:type="dcterms:W3CDTF">2011-08-24T03:16:00Z</dcterms:created>
  <dcterms:modified xsi:type="dcterms:W3CDTF">2011-08-24T06:02:00Z</dcterms:modified>
</cp:coreProperties>
</file>