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DE3" w:rsidRDefault="00420DE3" w:rsidP="00E41F44">
      <w:pPr>
        <w:spacing w:line="360" w:lineRule="auto"/>
        <w:ind w:left="1440"/>
        <w:rPr>
          <w:rFonts w:ascii="Times New Roman" w:hAnsi="Times New Roman" w:cs="Times New Roman"/>
          <w:sz w:val="56"/>
          <w:szCs w:val="56"/>
        </w:rPr>
      </w:pPr>
    </w:p>
    <w:p w:rsidR="00420DE3" w:rsidRDefault="00420DE3" w:rsidP="00E41F44">
      <w:pPr>
        <w:spacing w:line="360" w:lineRule="auto"/>
        <w:ind w:left="1440"/>
        <w:rPr>
          <w:rFonts w:ascii="Times New Roman" w:hAnsi="Times New Roman" w:cs="Times New Roman"/>
          <w:sz w:val="56"/>
          <w:szCs w:val="56"/>
        </w:rPr>
      </w:pPr>
    </w:p>
    <w:p w:rsidR="00134170" w:rsidRDefault="00AE5C9F" w:rsidP="00E41F44">
      <w:pPr>
        <w:spacing w:line="360" w:lineRule="auto"/>
        <w:ind w:left="1440"/>
        <w:rPr>
          <w:rFonts w:ascii="Times New Roman" w:hAnsi="Times New Roman" w:cs="Times New Roman"/>
          <w:sz w:val="56"/>
          <w:szCs w:val="56"/>
        </w:rPr>
      </w:pPr>
      <w:r w:rsidRPr="00E41F44">
        <w:rPr>
          <w:rFonts w:ascii="Times New Roman" w:hAnsi="Times New Roman" w:cs="Times New Roman"/>
          <w:sz w:val="56"/>
          <w:szCs w:val="56"/>
        </w:rPr>
        <w:t>AIR MANUFACTURER</w:t>
      </w:r>
      <w:r w:rsidR="00E41F44">
        <w:rPr>
          <w:rFonts w:ascii="Times New Roman" w:hAnsi="Times New Roman" w:cs="Times New Roman"/>
          <w:sz w:val="56"/>
          <w:szCs w:val="56"/>
        </w:rPr>
        <w:t>’</w:t>
      </w:r>
      <w:r w:rsidRPr="00E41F44">
        <w:rPr>
          <w:rFonts w:ascii="Times New Roman" w:hAnsi="Times New Roman" w:cs="Times New Roman"/>
          <w:sz w:val="56"/>
          <w:szCs w:val="56"/>
        </w:rPr>
        <w:t>S LIABILITY IN INDIA</w:t>
      </w:r>
    </w:p>
    <w:p w:rsidR="00E41F44" w:rsidRDefault="00E41F44" w:rsidP="00AE5C9F">
      <w:pPr>
        <w:spacing w:line="360" w:lineRule="auto"/>
        <w:rPr>
          <w:rFonts w:ascii="Times New Roman" w:hAnsi="Times New Roman" w:cs="Times New Roman"/>
          <w:sz w:val="56"/>
          <w:szCs w:val="56"/>
        </w:rPr>
      </w:pPr>
    </w:p>
    <w:p w:rsidR="00E41F44" w:rsidRDefault="00E41F44" w:rsidP="00AE5C9F">
      <w:pPr>
        <w:spacing w:line="360" w:lineRule="auto"/>
        <w:rPr>
          <w:rFonts w:ascii="Times New Roman" w:hAnsi="Times New Roman" w:cs="Times New Roman"/>
          <w:sz w:val="56"/>
          <w:szCs w:val="56"/>
        </w:rPr>
      </w:pP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 xml:space="preserve">Name:        </w:t>
      </w:r>
      <w:r w:rsidRPr="00E41F44">
        <w:rPr>
          <w:rFonts w:ascii="Times New Roman" w:hAnsi="Times New Roman" w:cs="Times New Roman"/>
          <w:sz w:val="32"/>
          <w:szCs w:val="32"/>
        </w:rPr>
        <w:tab/>
        <w:t xml:space="preserve">Natasha </w:t>
      </w:r>
      <w:proofErr w:type="spellStart"/>
      <w:r w:rsidRPr="00E41F44">
        <w:rPr>
          <w:rFonts w:ascii="Times New Roman" w:hAnsi="Times New Roman" w:cs="Times New Roman"/>
          <w:sz w:val="32"/>
          <w:szCs w:val="32"/>
        </w:rPr>
        <w:t>Sutaria</w:t>
      </w:r>
      <w:proofErr w:type="spellEnd"/>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Affiliation:</w:t>
      </w:r>
      <w:r w:rsidRPr="00E41F44">
        <w:rPr>
          <w:rFonts w:ascii="Times New Roman" w:hAnsi="Times New Roman" w:cs="Times New Roman"/>
          <w:sz w:val="32"/>
          <w:szCs w:val="32"/>
        </w:rPr>
        <w:tab/>
        <w:t xml:space="preserve">   </w:t>
      </w:r>
      <w:r>
        <w:rPr>
          <w:rFonts w:ascii="Times New Roman" w:hAnsi="Times New Roman" w:cs="Times New Roman"/>
          <w:sz w:val="32"/>
          <w:szCs w:val="32"/>
        </w:rPr>
        <w:tab/>
      </w:r>
      <w:r w:rsidRPr="00E41F44">
        <w:rPr>
          <w:rFonts w:ascii="Times New Roman" w:hAnsi="Times New Roman" w:cs="Times New Roman"/>
          <w:sz w:val="32"/>
          <w:szCs w:val="32"/>
        </w:rPr>
        <w:t xml:space="preserve">Institute of Law, </w:t>
      </w:r>
      <w:proofErr w:type="spellStart"/>
      <w:r w:rsidRPr="00E41F44">
        <w:rPr>
          <w:rFonts w:ascii="Times New Roman" w:hAnsi="Times New Roman" w:cs="Times New Roman"/>
          <w:sz w:val="32"/>
          <w:szCs w:val="32"/>
        </w:rPr>
        <w:t>Nirma</w:t>
      </w:r>
      <w:proofErr w:type="spellEnd"/>
      <w:r w:rsidRPr="00E41F44">
        <w:rPr>
          <w:rFonts w:ascii="Times New Roman" w:hAnsi="Times New Roman" w:cs="Times New Roman"/>
          <w:sz w:val="32"/>
          <w:szCs w:val="32"/>
        </w:rPr>
        <w:t xml:space="preserve"> University</w:t>
      </w:r>
    </w:p>
    <w:p w:rsidR="00E41F44" w:rsidRPr="00E41F44" w:rsidRDefault="00E41F44" w:rsidP="00E41F44">
      <w:pPr>
        <w:rPr>
          <w:rFonts w:ascii="Times New Roman" w:hAnsi="Times New Roman" w:cs="Times New Roman"/>
          <w:sz w:val="32"/>
          <w:szCs w:val="32"/>
        </w:rPr>
      </w:pPr>
      <w:proofErr w:type="spellStart"/>
      <w:r w:rsidRPr="00E41F44">
        <w:rPr>
          <w:rFonts w:ascii="Times New Roman" w:hAnsi="Times New Roman" w:cs="Times New Roman"/>
          <w:sz w:val="32"/>
          <w:szCs w:val="32"/>
        </w:rPr>
        <w:t>Contatct</w:t>
      </w:r>
      <w:proofErr w:type="spellEnd"/>
      <w:r w:rsidRPr="00E41F44">
        <w:rPr>
          <w:rFonts w:ascii="Times New Roman" w:hAnsi="Times New Roman" w:cs="Times New Roman"/>
          <w:sz w:val="32"/>
          <w:szCs w:val="32"/>
        </w:rPr>
        <w:t xml:space="preserve"> No.:     09824256392</w:t>
      </w: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Email Address:  natasha_ilnu@yahoo.com</w:t>
      </w: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 xml:space="preserve">Postal Address:  9, </w:t>
      </w:r>
      <w:proofErr w:type="spellStart"/>
      <w:r w:rsidRPr="00E41F44">
        <w:rPr>
          <w:rFonts w:ascii="Times New Roman" w:hAnsi="Times New Roman" w:cs="Times New Roman"/>
          <w:sz w:val="32"/>
          <w:szCs w:val="32"/>
        </w:rPr>
        <w:t>Ashirwad</w:t>
      </w:r>
      <w:proofErr w:type="spellEnd"/>
      <w:r w:rsidRPr="00E41F44">
        <w:rPr>
          <w:rFonts w:ascii="Times New Roman" w:hAnsi="Times New Roman" w:cs="Times New Roman"/>
          <w:sz w:val="32"/>
          <w:szCs w:val="32"/>
        </w:rPr>
        <w:t xml:space="preserve"> Part 2 </w:t>
      </w:r>
      <w:proofErr w:type="spellStart"/>
      <w:r w:rsidRPr="00E41F44">
        <w:rPr>
          <w:rFonts w:ascii="Times New Roman" w:hAnsi="Times New Roman" w:cs="Times New Roman"/>
          <w:sz w:val="32"/>
          <w:szCs w:val="32"/>
        </w:rPr>
        <w:t>Bunglows</w:t>
      </w:r>
      <w:proofErr w:type="spellEnd"/>
      <w:r w:rsidRPr="00E41F44">
        <w:rPr>
          <w:rFonts w:ascii="Times New Roman" w:hAnsi="Times New Roman" w:cs="Times New Roman"/>
          <w:sz w:val="32"/>
          <w:szCs w:val="32"/>
        </w:rPr>
        <w:t xml:space="preserve">, Behind </w:t>
      </w:r>
      <w:r>
        <w:rPr>
          <w:rFonts w:ascii="Times New Roman" w:hAnsi="Times New Roman" w:cs="Times New Roman"/>
          <w:sz w:val="32"/>
          <w:szCs w:val="32"/>
        </w:rPr>
        <w:t xml:space="preserve">AUDA    </w:t>
      </w:r>
      <w:proofErr w:type="spellStart"/>
      <w:r>
        <w:rPr>
          <w:rFonts w:ascii="Times New Roman" w:hAnsi="Times New Roman" w:cs="Times New Roman"/>
          <w:sz w:val="32"/>
          <w:szCs w:val="32"/>
        </w:rPr>
        <w:t>Garden</w:t>
      </w:r>
      <w:proofErr w:type="gramStart"/>
      <w:r>
        <w:rPr>
          <w:rFonts w:ascii="Times New Roman" w:hAnsi="Times New Roman" w:cs="Times New Roman"/>
          <w:sz w:val="32"/>
          <w:szCs w:val="32"/>
        </w:rPr>
        <w:t>,</w:t>
      </w:r>
      <w:r w:rsidRPr="00E41F44">
        <w:rPr>
          <w:rFonts w:ascii="Times New Roman" w:hAnsi="Times New Roman" w:cs="Times New Roman"/>
          <w:sz w:val="32"/>
          <w:szCs w:val="32"/>
        </w:rPr>
        <w:t>Prahaladnagar,Ahmedabad</w:t>
      </w:r>
      <w:proofErr w:type="spellEnd"/>
      <w:proofErr w:type="gramEnd"/>
      <w:r w:rsidRPr="00E41F44">
        <w:rPr>
          <w:rFonts w:ascii="Times New Roman" w:hAnsi="Times New Roman" w:cs="Times New Roman"/>
          <w:sz w:val="32"/>
          <w:szCs w:val="32"/>
        </w:rPr>
        <w:t>- 380051</w:t>
      </w:r>
    </w:p>
    <w:p w:rsidR="00E41F44" w:rsidRDefault="00E41F44" w:rsidP="00AE5C9F">
      <w:pPr>
        <w:spacing w:line="360" w:lineRule="auto"/>
        <w:rPr>
          <w:rFonts w:ascii="Times New Roman" w:hAnsi="Times New Roman" w:cs="Times New Roman"/>
          <w:sz w:val="56"/>
          <w:szCs w:val="56"/>
        </w:rPr>
      </w:pPr>
    </w:p>
    <w:p w:rsidR="00E41F44" w:rsidRDefault="00E41F44" w:rsidP="00AE5C9F">
      <w:pPr>
        <w:spacing w:line="360" w:lineRule="auto"/>
        <w:rPr>
          <w:rFonts w:ascii="Times New Roman" w:hAnsi="Times New Roman" w:cs="Times New Roman"/>
          <w:sz w:val="56"/>
          <w:szCs w:val="56"/>
        </w:rPr>
      </w:pPr>
    </w:p>
    <w:p w:rsidR="00E41F44" w:rsidRPr="00E41F44" w:rsidRDefault="00E41F44" w:rsidP="00AE5C9F">
      <w:pPr>
        <w:spacing w:line="360" w:lineRule="auto"/>
        <w:rPr>
          <w:rFonts w:ascii="Times New Roman" w:hAnsi="Times New Roman" w:cs="Times New Roman"/>
          <w:sz w:val="32"/>
          <w:szCs w:val="32"/>
        </w:rPr>
      </w:pPr>
      <w:r>
        <w:rPr>
          <w:rFonts w:ascii="Times New Roman" w:hAnsi="Times New Roman" w:cs="Times New Roman"/>
          <w:sz w:val="32"/>
          <w:szCs w:val="32"/>
        </w:rPr>
        <w:lastRenderedPageBreak/>
        <w:t>ABSTRACT</w:t>
      </w:r>
    </w:p>
    <w:p w:rsidR="00AE5C9F" w:rsidRPr="00AE5C9F" w:rsidRDefault="00AE5C9F" w:rsidP="00AE5C9F">
      <w:pPr>
        <w:shd w:val="clear" w:color="auto" w:fill="FFFFFF"/>
        <w:spacing w:before="150" w:after="150" w:line="360" w:lineRule="auto"/>
        <w:textAlignment w:val="top"/>
        <w:rPr>
          <w:rFonts w:ascii="Times New Roman" w:eastAsia="Times New Roman" w:hAnsi="Times New Roman" w:cs="Times New Roman"/>
          <w:sz w:val="24"/>
          <w:szCs w:val="24"/>
        </w:rPr>
      </w:pPr>
      <w:r w:rsidRPr="00AE5C9F">
        <w:rPr>
          <w:rFonts w:ascii="Times New Roman" w:eastAsia="Times New Roman" w:hAnsi="Times New Roman" w:cs="Times New Roman"/>
          <w:sz w:val="24"/>
          <w:szCs w:val="24"/>
        </w:rPr>
        <w:t>When an aircraft is involved in an accident, t</w:t>
      </w:r>
      <w:r w:rsidR="00DB14CB">
        <w:rPr>
          <w:rFonts w:ascii="Times New Roman" w:eastAsia="Times New Roman" w:hAnsi="Times New Roman" w:cs="Times New Roman"/>
          <w:sz w:val="24"/>
          <w:szCs w:val="24"/>
        </w:rPr>
        <w:t xml:space="preserve">he manufacturer of the aircraft </w:t>
      </w:r>
      <w:r w:rsidRPr="00AE5C9F">
        <w:rPr>
          <w:rFonts w:ascii="Times New Roman" w:eastAsia="Times New Roman" w:hAnsi="Times New Roman" w:cs="Times New Roman"/>
          <w:sz w:val="24"/>
          <w:szCs w:val="24"/>
        </w:rPr>
        <w:t>may be involved in the litigation regarding the accident. This most often occurs when there is a claim that the aircraft accident was the result of a malfunction or a defect in the aircraft. The types of actions that may be brought against the manufacture</w:t>
      </w:r>
      <w:r w:rsidR="00DB14CB">
        <w:rPr>
          <w:rFonts w:ascii="Times New Roman" w:eastAsia="Times New Roman" w:hAnsi="Times New Roman" w:cs="Times New Roman"/>
          <w:sz w:val="24"/>
          <w:szCs w:val="24"/>
        </w:rPr>
        <w:t>r may include for negligence, breach of warranty, or products liability</w:t>
      </w:r>
      <w:r w:rsidRPr="00AE5C9F">
        <w:rPr>
          <w:rFonts w:ascii="Times New Roman" w:eastAsia="Times New Roman" w:hAnsi="Times New Roman" w:cs="Times New Roman"/>
          <w:sz w:val="24"/>
          <w:szCs w:val="24"/>
        </w:rPr>
        <w:t>.</w:t>
      </w:r>
    </w:p>
    <w:p w:rsidR="00AE5C9F" w:rsidRPr="00AE5C9F" w:rsidRDefault="006768D9" w:rsidP="0043193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All the types of action that one can resort to, fall within the ambit of Torts. In India, this stream of law has not developed to its optimum standards. Further, there is no explicit legislation to monitor and regulate this aspect of aviation industry in specific. The other </w:t>
      </w:r>
      <w:r w:rsidR="0043193A">
        <w:rPr>
          <w:rFonts w:ascii="Times New Roman" w:hAnsi="Times New Roman" w:cs="Times New Roman"/>
          <w:sz w:val="24"/>
          <w:szCs w:val="24"/>
        </w:rPr>
        <w:t>issue that is to be pondered upon is the question of jurisdiction that jeopardizes the objective of the judicial proceedings so initiated.  For insta</w:t>
      </w:r>
      <w:r w:rsidR="00AE5C9F" w:rsidRPr="00AE5C9F">
        <w:rPr>
          <w:rFonts w:ascii="Times New Roman" w:hAnsi="Times New Roman" w:cs="Times New Roman"/>
          <w:sz w:val="24"/>
          <w:szCs w:val="24"/>
        </w:rPr>
        <w:t>nce,</w:t>
      </w:r>
      <w:r w:rsidR="0043193A">
        <w:rPr>
          <w:rFonts w:ascii="Times New Roman" w:hAnsi="Times New Roman" w:cs="Times New Roman"/>
          <w:sz w:val="24"/>
          <w:szCs w:val="24"/>
        </w:rPr>
        <w:t xml:space="preserve"> in the case of </w:t>
      </w:r>
      <w:r w:rsidR="0043193A" w:rsidRPr="00ED7B8E">
        <w:rPr>
          <w:rFonts w:ascii="Times New Roman" w:eastAsia="Times New Roman" w:hAnsi="Times New Roman" w:cs="Times New Roman"/>
          <w:sz w:val="24"/>
          <w:szCs w:val="24"/>
        </w:rPr>
        <w:t>Airbus Industrie</w:t>
      </w:r>
      <w:r w:rsidR="0043193A">
        <w:rPr>
          <w:rFonts w:ascii="Times New Roman" w:eastAsia="Times New Roman" w:hAnsi="Times New Roman" w:cs="Times New Roman"/>
          <w:sz w:val="24"/>
          <w:szCs w:val="24"/>
        </w:rPr>
        <w:t>s</w:t>
      </w:r>
      <w:r w:rsidR="0043193A" w:rsidRPr="00ED7B8E">
        <w:rPr>
          <w:rFonts w:ascii="Times New Roman" w:eastAsia="Times New Roman" w:hAnsi="Times New Roman" w:cs="Times New Roman"/>
          <w:sz w:val="24"/>
          <w:szCs w:val="24"/>
        </w:rPr>
        <w:t xml:space="preserve"> v</w:t>
      </w:r>
      <w:r w:rsidR="0043193A">
        <w:rPr>
          <w:rFonts w:ascii="Times New Roman" w:eastAsia="Times New Roman" w:hAnsi="Times New Roman" w:cs="Times New Roman"/>
          <w:sz w:val="24"/>
          <w:szCs w:val="24"/>
        </w:rPr>
        <w:t>/</w:t>
      </w:r>
      <w:r w:rsidR="0043193A" w:rsidRPr="00ED7B8E">
        <w:rPr>
          <w:rFonts w:ascii="Times New Roman" w:eastAsia="Times New Roman" w:hAnsi="Times New Roman" w:cs="Times New Roman"/>
          <w:sz w:val="24"/>
          <w:szCs w:val="24"/>
        </w:rPr>
        <w:t>s Laura Howell Linton</w:t>
      </w:r>
      <w:r w:rsidR="0043193A">
        <w:rPr>
          <w:rFonts w:ascii="Times New Roman" w:eastAsia="Times New Roman" w:hAnsi="Times New Roman" w:cs="Times New Roman"/>
          <w:sz w:val="24"/>
          <w:szCs w:val="24"/>
        </w:rPr>
        <w:t>, these were the basic points of determination that were to be presided over before the ultimate objective, to provide relief to the vict</w:t>
      </w:r>
      <w:r w:rsidR="003450D5">
        <w:rPr>
          <w:rFonts w:ascii="Times New Roman" w:eastAsia="Times New Roman" w:hAnsi="Times New Roman" w:cs="Times New Roman"/>
          <w:sz w:val="24"/>
          <w:szCs w:val="24"/>
        </w:rPr>
        <w:t>ims.</w:t>
      </w:r>
      <w:r w:rsidR="008524C5">
        <w:rPr>
          <w:rFonts w:ascii="Times New Roman" w:eastAsia="Times New Roman" w:hAnsi="Times New Roman" w:cs="Times New Roman"/>
          <w:sz w:val="24"/>
          <w:szCs w:val="24"/>
        </w:rPr>
        <w:t xml:space="preserve"> Due to the absence of a codified law, the judiciary is impaired in delivering appropriate remedy.</w:t>
      </w:r>
      <w:r w:rsidR="003450D5">
        <w:rPr>
          <w:rFonts w:ascii="Times New Roman" w:eastAsia="Times New Roman" w:hAnsi="Times New Roman" w:cs="Times New Roman"/>
          <w:sz w:val="24"/>
          <w:szCs w:val="24"/>
        </w:rPr>
        <w:t xml:space="preserve"> </w:t>
      </w:r>
      <w:r w:rsidR="0043193A">
        <w:rPr>
          <w:rFonts w:ascii="Times New Roman" w:eastAsia="Times New Roman" w:hAnsi="Times New Roman" w:cs="Times New Roman"/>
          <w:sz w:val="24"/>
          <w:szCs w:val="24"/>
        </w:rPr>
        <w:t xml:space="preserve"> </w:t>
      </w:r>
      <w:r w:rsidR="00711559">
        <w:rPr>
          <w:rFonts w:ascii="Times New Roman" w:eastAsia="Times New Roman" w:hAnsi="Times New Roman" w:cs="Times New Roman"/>
          <w:sz w:val="24"/>
          <w:szCs w:val="24"/>
        </w:rPr>
        <w:t>The solution to it resides in the process of formulating a legal order and succinctly dealing with the conflict between municipal and foreign jurisdiction</w:t>
      </w:r>
      <w:r w:rsidR="00044328">
        <w:rPr>
          <w:rFonts w:ascii="Times New Roman" w:eastAsia="Times New Roman" w:hAnsi="Times New Roman" w:cs="Times New Roman"/>
          <w:sz w:val="24"/>
          <w:szCs w:val="24"/>
        </w:rPr>
        <w:t xml:space="preserve"> by studying incidents that have occurred in the past and meeting the requirements of the future</w:t>
      </w:r>
      <w:r w:rsidR="00711559">
        <w:rPr>
          <w:rFonts w:ascii="Times New Roman" w:eastAsia="Times New Roman" w:hAnsi="Times New Roman" w:cs="Times New Roman"/>
          <w:sz w:val="24"/>
          <w:szCs w:val="24"/>
        </w:rPr>
        <w:t xml:space="preserve">.  </w:t>
      </w:r>
    </w:p>
    <w:p w:rsidR="00AE5C9F" w:rsidRPr="00AE5C9F" w:rsidRDefault="00AE5C9F" w:rsidP="00AE5C9F">
      <w:pPr>
        <w:shd w:val="clear" w:color="auto" w:fill="FFFFFF"/>
        <w:spacing w:before="150" w:after="150" w:line="360" w:lineRule="auto"/>
        <w:textAlignment w:val="top"/>
        <w:rPr>
          <w:rFonts w:ascii="Times New Roman" w:eastAsia="Times New Roman" w:hAnsi="Times New Roman" w:cs="Times New Roman"/>
          <w:sz w:val="24"/>
          <w:szCs w:val="24"/>
        </w:rPr>
      </w:pPr>
    </w:p>
    <w:p w:rsidR="00AE5C9F" w:rsidRPr="00AE5C9F" w:rsidRDefault="00AE5C9F" w:rsidP="00AE5C9F">
      <w:pPr>
        <w:spacing w:line="360" w:lineRule="auto"/>
        <w:rPr>
          <w:rFonts w:ascii="Times New Roman" w:hAnsi="Times New Roman" w:cs="Times New Roman"/>
          <w:sz w:val="24"/>
          <w:szCs w:val="24"/>
        </w:rPr>
      </w:pPr>
    </w:p>
    <w:sectPr w:rsidR="00AE5C9F" w:rsidRPr="00AE5C9F" w:rsidSect="00420DE3">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rinda">
    <w:panose1 w:val="01010600010101010101"/>
    <w:charset w:val="00"/>
    <w:family w:val="auto"/>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E5C9F"/>
    <w:rsid w:val="00001628"/>
    <w:rsid w:val="00044328"/>
    <w:rsid w:val="00134170"/>
    <w:rsid w:val="001A74E1"/>
    <w:rsid w:val="00295829"/>
    <w:rsid w:val="003450D5"/>
    <w:rsid w:val="003E5692"/>
    <w:rsid w:val="00420DE3"/>
    <w:rsid w:val="0043193A"/>
    <w:rsid w:val="006768D9"/>
    <w:rsid w:val="00711559"/>
    <w:rsid w:val="008524C5"/>
    <w:rsid w:val="00AE5C9F"/>
    <w:rsid w:val="00B6714D"/>
    <w:rsid w:val="00DB14CB"/>
    <w:rsid w:val="00E41F44"/>
    <w:rsid w:val="00EE0C5C"/>
  </w:rsids>
  <m:mathPr>
    <m:mathFont m:val="Cambria Math"/>
    <m:brkBin m:val="before"/>
    <m:brkBinSub m:val="--"/>
    <m:smallFrac m:val="off"/>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xpert</dc:creator>
  <cp:keywords/>
  <dc:description/>
  <cp:lastModifiedBy>Jakhu</cp:lastModifiedBy>
  <cp:revision>2</cp:revision>
  <dcterms:created xsi:type="dcterms:W3CDTF">2012-04-03T20:15:00Z</dcterms:created>
  <dcterms:modified xsi:type="dcterms:W3CDTF">2012-04-03T20:15:00Z</dcterms:modified>
</cp:coreProperties>
</file>