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860" w:rsidRDefault="00B65860" w:rsidP="00B65860">
      <w:pPr>
        <w:pStyle w:val="Heading1"/>
        <w:spacing w:before="0" w:beforeAutospacing="0" w:after="0" w:afterAutospacing="0" w:line="312" w:lineRule="atLeast"/>
        <w:jc w:val="center"/>
        <w:textAlignment w:val="baseline"/>
        <w:rPr>
          <w:smallCaps/>
          <w:color w:val="000000"/>
          <w:sz w:val="24"/>
          <w:szCs w:val="24"/>
          <w:u w:val="single"/>
          <w:shd w:val="clear" w:color="auto" w:fill="FFFFFF"/>
        </w:rPr>
      </w:pPr>
      <w:r w:rsidRPr="00B65860">
        <w:rPr>
          <w:smallCaps/>
          <w:color w:val="000000"/>
          <w:sz w:val="24"/>
          <w:szCs w:val="24"/>
          <w:u w:val="single"/>
          <w:shd w:val="clear" w:color="auto" w:fill="FFFFFF"/>
        </w:rPr>
        <w:t>Third Annual International Conference on Law &amp; Regulation of Air Transport and Space Applications</w:t>
      </w:r>
    </w:p>
    <w:p w:rsidR="00B65860" w:rsidRDefault="00B65860" w:rsidP="00B65860">
      <w:pPr>
        <w:pStyle w:val="Heading1"/>
        <w:spacing w:before="0" w:beforeAutospacing="0" w:after="0" w:afterAutospacing="0" w:line="312" w:lineRule="atLeast"/>
        <w:jc w:val="center"/>
        <w:textAlignment w:val="baseline"/>
        <w:rPr>
          <w:smallCaps/>
          <w:color w:val="000000"/>
          <w:sz w:val="24"/>
          <w:szCs w:val="24"/>
          <w:u w:val="single"/>
          <w:shd w:val="clear" w:color="auto" w:fill="FFFFFF"/>
        </w:rPr>
      </w:pPr>
    </w:p>
    <w:p w:rsidR="00B65860" w:rsidRPr="00B65860" w:rsidRDefault="00B65860" w:rsidP="00B65860">
      <w:pPr>
        <w:pStyle w:val="Heading1"/>
        <w:spacing w:before="0" w:beforeAutospacing="0" w:after="0" w:afterAutospacing="0" w:line="312" w:lineRule="atLeast"/>
        <w:jc w:val="center"/>
        <w:textAlignment w:val="baseline"/>
        <w:rPr>
          <w:smallCaps/>
          <w:color w:val="000000"/>
          <w:sz w:val="24"/>
          <w:szCs w:val="24"/>
          <w:u w:val="double"/>
          <w:shd w:val="clear" w:color="auto" w:fill="FFFFFF"/>
        </w:rPr>
      </w:pPr>
      <w:r w:rsidRPr="00B65860">
        <w:rPr>
          <w:smallCaps/>
          <w:color w:val="000000"/>
          <w:sz w:val="24"/>
          <w:szCs w:val="24"/>
          <w:u w:val="double"/>
          <w:shd w:val="clear" w:color="auto" w:fill="FFFFFF"/>
        </w:rPr>
        <w:t>Abstract</w:t>
      </w:r>
    </w:p>
    <w:p w:rsidR="00B65860" w:rsidRPr="00B65860" w:rsidRDefault="00B65860" w:rsidP="00B65860">
      <w:pPr>
        <w:spacing w:line="360" w:lineRule="auto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354C17" w:rsidRPr="00B65860" w:rsidRDefault="004B6EF4" w:rsidP="00B65860">
      <w:pPr>
        <w:spacing w:line="360" w:lineRule="auto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  <w:r w:rsidRPr="00B65860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“Militarization</w:t>
      </w:r>
      <w:r w:rsidR="008635EC" w:rsidRPr="00B65860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 of </w:t>
      </w:r>
      <w:r w:rsidRPr="00B65860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Outer </w:t>
      </w:r>
      <w:r w:rsidR="008635EC" w:rsidRPr="00B65860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Space: </w:t>
      </w:r>
      <w:r w:rsidRPr="00B65860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Permissibility under </w:t>
      </w:r>
      <w:r w:rsidR="00B65860" w:rsidRPr="00B65860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the </w:t>
      </w:r>
      <w:r w:rsidRPr="00B65860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International Law”</w:t>
      </w:r>
    </w:p>
    <w:p w:rsidR="006376C2" w:rsidRPr="00B65860" w:rsidRDefault="00B65860" w:rsidP="00B658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860">
        <w:rPr>
          <w:rFonts w:ascii="Times New Roman" w:hAnsi="Times New Roman" w:cs="Times New Roman"/>
          <w:sz w:val="24"/>
          <w:szCs w:val="24"/>
        </w:rPr>
        <w:t>Outer space, which was a mystery few decades ago, has become a sight for exploration of the earth today.</w:t>
      </w:r>
      <w:r w:rsidR="004B6EF4" w:rsidRPr="00B65860">
        <w:rPr>
          <w:rFonts w:ascii="Times New Roman" w:hAnsi="Times New Roman" w:cs="Times New Roman"/>
          <w:sz w:val="24"/>
          <w:szCs w:val="24"/>
        </w:rPr>
        <w:t xml:space="preserve"> </w:t>
      </w:r>
      <w:r w:rsidRPr="00B65860">
        <w:rPr>
          <w:rFonts w:ascii="Times New Roman" w:hAnsi="Times New Roman" w:cs="Times New Roman"/>
          <w:sz w:val="24"/>
          <w:szCs w:val="24"/>
        </w:rPr>
        <w:t>Countries carry out a</w:t>
      </w:r>
      <w:r w:rsidR="006376C2" w:rsidRPr="00B65860">
        <w:rPr>
          <w:rFonts w:ascii="Times New Roman" w:hAnsi="Times New Roman" w:cs="Times New Roman"/>
          <w:sz w:val="24"/>
          <w:szCs w:val="24"/>
        </w:rPr>
        <w:t xml:space="preserve">ctivities such as surveillance, </w:t>
      </w:r>
      <w:r w:rsidRPr="00B65860">
        <w:rPr>
          <w:rFonts w:ascii="Times New Roman" w:hAnsi="Times New Roman" w:cs="Times New Roman"/>
          <w:sz w:val="24"/>
          <w:szCs w:val="24"/>
        </w:rPr>
        <w:t xml:space="preserve">reconnaissance etc. </w:t>
      </w:r>
      <w:r w:rsidR="006376C2" w:rsidRPr="00B65860">
        <w:rPr>
          <w:rFonts w:ascii="Times New Roman" w:hAnsi="Times New Roman" w:cs="Times New Roman"/>
          <w:sz w:val="24"/>
          <w:szCs w:val="24"/>
        </w:rPr>
        <w:t>in order to get strategic advantage over other countries. However</w:t>
      </w:r>
      <w:r w:rsidR="00EA5645">
        <w:rPr>
          <w:rFonts w:ascii="Times New Roman" w:hAnsi="Times New Roman" w:cs="Times New Roman"/>
          <w:sz w:val="24"/>
          <w:szCs w:val="24"/>
        </w:rPr>
        <w:t>,</w:t>
      </w:r>
      <w:r w:rsidR="006376C2" w:rsidRPr="00B65860">
        <w:rPr>
          <w:rFonts w:ascii="Times New Roman" w:hAnsi="Times New Roman" w:cs="Times New Roman"/>
          <w:sz w:val="24"/>
          <w:szCs w:val="24"/>
        </w:rPr>
        <w:t xml:space="preserve"> the sanctity of such activities for military purposes has been a debatable issue for long. Peaceful military activities </w:t>
      </w:r>
      <w:r w:rsidR="00E84D50" w:rsidRPr="00B65860">
        <w:rPr>
          <w:rFonts w:ascii="Times New Roman" w:hAnsi="Times New Roman" w:cs="Times New Roman"/>
          <w:sz w:val="24"/>
          <w:szCs w:val="24"/>
        </w:rPr>
        <w:t>can sometimes</w:t>
      </w:r>
      <w:r w:rsidR="006376C2" w:rsidRPr="00B65860">
        <w:rPr>
          <w:rFonts w:ascii="Times New Roman" w:hAnsi="Times New Roman" w:cs="Times New Roman"/>
          <w:sz w:val="24"/>
          <w:szCs w:val="24"/>
        </w:rPr>
        <w:t xml:space="preserve"> </w:t>
      </w:r>
      <w:r w:rsidR="00E84D50" w:rsidRPr="00B65860">
        <w:rPr>
          <w:rFonts w:ascii="Times New Roman" w:hAnsi="Times New Roman" w:cs="Times New Roman"/>
          <w:sz w:val="24"/>
          <w:szCs w:val="24"/>
        </w:rPr>
        <w:t xml:space="preserve">be </w:t>
      </w:r>
      <w:r w:rsidR="006376C2" w:rsidRPr="00B65860">
        <w:rPr>
          <w:rFonts w:ascii="Times New Roman" w:hAnsi="Times New Roman" w:cs="Times New Roman"/>
          <w:sz w:val="24"/>
          <w:szCs w:val="24"/>
        </w:rPr>
        <w:t xml:space="preserve">considered </w:t>
      </w:r>
      <w:r w:rsidR="00E84D50" w:rsidRPr="00B65860">
        <w:rPr>
          <w:rFonts w:ascii="Times New Roman" w:hAnsi="Times New Roman" w:cs="Times New Roman"/>
          <w:sz w:val="24"/>
          <w:szCs w:val="24"/>
        </w:rPr>
        <w:t xml:space="preserve">valid but aggressive military activities are far from gaining international legitimacy. The paper will throw light upon various provisions embodied under different instruments of international law </w:t>
      </w:r>
      <w:r w:rsidRPr="00B65860">
        <w:rPr>
          <w:rFonts w:ascii="Times New Roman" w:hAnsi="Times New Roman" w:cs="Times New Roman"/>
          <w:sz w:val="24"/>
          <w:szCs w:val="24"/>
        </w:rPr>
        <w:t xml:space="preserve">and their interpretations </w:t>
      </w:r>
      <w:r w:rsidR="00E84D50" w:rsidRPr="00B65860">
        <w:rPr>
          <w:rFonts w:ascii="Times New Roman" w:hAnsi="Times New Roman" w:cs="Times New Roman"/>
          <w:sz w:val="24"/>
          <w:szCs w:val="24"/>
        </w:rPr>
        <w:t>regarding military use of the outer space and thereby calculating the permissibility of military activities in the outer space.</w:t>
      </w:r>
      <w:r w:rsidRPr="00B65860">
        <w:rPr>
          <w:rFonts w:ascii="Times New Roman" w:hAnsi="Times New Roman" w:cs="Times New Roman"/>
          <w:sz w:val="24"/>
          <w:szCs w:val="24"/>
        </w:rPr>
        <w:t xml:space="preserve"> Further, how the countries have justified their military activities in the past and the applicability of those justifications in the </w:t>
      </w:r>
      <w:r w:rsidR="00EA5645" w:rsidRPr="00B65860">
        <w:rPr>
          <w:rFonts w:ascii="Times New Roman" w:hAnsi="Times New Roman" w:cs="Times New Roman"/>
          <w:sz w:val="24"/>
          <w:szCs w:val="24"/>
        </w:rPr>
        <w:t>future</w:t>
      </w:r>
      <w:r w:rsidRPr="00B65860">
        <w:rPr>
          <w:rFonts w:ascii="Times New Roman" w:hAnsi="Times New Roman" w:cs="Times New Roman"/>
          <w:sz w:val="24"/>
          <w:szCs w:val="24"/>
        </w:rPr>
        <w:t xml:space="preserve"> will be discussed.</w:t>
      </w:r>
    </w:p>
    <w:p w:rsidR="00901552" w:rsidRPr="00B65860" w:rsidRDefault="00901552" w:rsidP="00B658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860">
        <w:rPr>
          <w:rFonts w:ascii="Times New Roman" w:hAnsi="Times New Roman" w:cs="Times New Roman"/>
          <w:sz w:val="24"/>
          <w:szCs w:val="24"/>
        </w:rPr>
        <w:t xml:space="preserve">Author- </w:t>
      </w:r>
      <w:proofErr w:type="spellStart"/>
      <w:r w:rsidRPr="00B65860">
        <w:rPr>
          <w:rFonts w:ascii="Times New Roman" w:hAnsi="Times New Roman" w:cs="Times New Roman"/>
          <w:sz w:val="24"/>
          <w:szCs w:val="24"/>
        </w:rPr>
        <w:t>Avani</w:t>
      </w:r>
      <w:proofErr w:type="spellEnd"/>
      <w:r w:rsidRPr="00B658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5860">
        <w:rPr>
          <w:rFonts w:ascii="Times New Roman" w:hAnsi="Times New Roman" w:cs="Times New Roman"/>
          <w:sz w:val="24"/>
          <w:szCs w:val="24"/>
        </w:rPr>
        <w:t>Verma</w:t>
      </w:r>
      <w:proofErr w:type="spellEnd"/>
    </w:p>
    <w:p w:rsidR="00901552" w:rsidRPr="00B65860" w:rsidRDefault="00901552" w:rsidP="00B658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860">
        <w:rPr>
          <w:rFonts w:ascii="Times New Roman" w:hAnsi="Times New Roman" w:cs="Times New Roman"/>
          <w:sz w:val="24"/>
          <w:szCs w:val="24"/>
        </w:rPr>
        <w:t>3</w:t>
      </w:r>
      <w:r w:rsidRPr="00B65860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B65860">
        <w:rPr>
          <w:rFonts w:ascii="Times New Roman" w:hAnsi="Times New Roman" w:cs="Times New Roman"/>
          <w:sz w:val="24"/>
          <w:szCs w:val="24"/>
        </w:rPr>
        <w:t xml:space="preserve"> year undergraduate, B.A.</w:t>
      </w:r>
      <w:proofErr w:type="gramStart"/>
      <w:r w:rsidRPr="00B65860">
        <w:rPr>
          <w:rFonts w:ascii="Times New Roman" w:hAnsi="Times New Roman" w:cs="Times New Roman"/>
          <w:sz w:val="24"/>
          <w:szCs w:val="24"/>
        </w:rPr>
        <w:t>,LL.B</w:t>
      </w:r>
      <w:proofErr w:type="gramEnd"/>
      <w:r w:rsidRPr="00B65860">
        <w:rPr>
          <w:rFonts w:ascii="Times New Roman" w:hAnsi="Times New Roman" w:cs="Times New Roman"/>
          <w:sz w:val="24"/>
          <w:szCs w:val="24"/>
        </w:rPr>
        <w:t>.(</w:t>
      </w:r>
      <w:proofErr w:type="spellStart"/>
      <w:r w:rsidRPr="00B65860">
        <w:rPr>
          <w:rFonts w:ascii="Times New Roman" w:hAnsi="Times New Roman" w:cs="Times New Roman"/>
          <w:sz w:val="24"/>
          <w:szCs w:val="24"/>
        </w:rPr>
        <w:t>Hons</w:t>
      </w:r>
      <w:proofErr w:type="spellEnd"/>
      <w:r w:rsidRPr="00B65860">
        <w:rPr>
          <w:rFonts w:ascii="Times New Roman" w:hAnsi="Times New Roman" w:cs="Times New Roman"/>
          <w:sz w:val="24"/>
          <w:szCs w:val="24"/>
        </w:rPr>
        <w:t>.),</w:t>
      </w:r>
    </w:p>
    <w:p w:rsidR="00901552" w:rsidRPr="00B65860" w:rsidRDefault="00901552" w:rsidP="00B658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860">
        <w:rPr>
          <w:rFonts w:ascii="Times New Roman" w:hAnsi="Times New Roman" w:cs="Times New Roman"/>
          <w:sz w:val="24"/>
          <w:szCs w:val="24"/>
        </w:rPr>
        <w:t>National Law Institute University, Bhopal</w:t>
      </w:r>
    </w:p>
    <w:sectPr w:rsidR="00901552" w:rsidRPr="00B65860" w:rsidSect="00354C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635EC"/>
    <w:rsid w:val="00354C17"/>
    <w:rsid w:val="004B6EF4"/>
    <w:rsid w:val="006376C2"/>
    <w:rsid w:val="008635EC"/>
    <w:rsid w:val="00901552"/>
    <w:rsid w:val="00B65860"/>
    <w:rsid w:val="00CE6BFA"/>
    <w:rsid w:val="00E84D50"/>
    <w:rsid w:val="00EA5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C17"/>
  </w:style>
  <w:style w:type="paragraph" w:styleId="Heading1">
    <w:name w:val="heading 1"/>
    <w:basedOn w:val="Normal"/>
    <w:link w:val="Heading1Char"/>
    <w:uiPriority w:val="9"/>
    <w:qFormat/>
    <w:rsid w:val="00B658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5860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2011-09-11T17:27:00Z</dcterms:created>
  <dcterms:modified xsi:type="dcterms:W3CDTF">2011-09-15T15:58:00Z</dcterms:modified>
</cp:coreProperties>
</file>