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ED" w:rsidRPr="007573FB" w:rsidRDefault="009060DB" w:rsidP="007573FB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573FB">
        <w:rPr>
          <w:rFonts w:ascii="Times New Roman" w:hAnsi="Times New Roman" w:cs="Times New Roman"/>
          <w:b/>
          <w:caps/>
          <w:sz w:val="24"/>
          <w:szCs w:val="24"/>
        </w:rPr>
        <w:t>Aviation liability and aviation</w:t>
      </w:r>
      <w:r w:rsidR="00D710ED" w:rsidRPr="007573FB">
        <w:rPr>
          <w:rFonts w:ascii="Times New Roman" w:hAnsi="Times New Roman" w:cs="Times New Roman"/>
          <w:b/>
          <w:caps/>
          <w:sz w:val="24"/>
          <w:szCs w:val="24"/>
        </w:rPr>
        <w:t xml:space="preserve"> insurance in India</w:t>
      </w:r>
    </w:p>
    <w:p w:rsidR="00E30B12" w:rsidRPr="007573FB" w:rsidRDefault="007573FB" w:rsidP="007573FB">
      <w:pPr>
        <w:pStyle w:val="ListParagraph"/>
        <w:numPr>
          <w:ilvl w:val="0"/>
          <w:numId w:val="2"/>
        </w:num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a </w:t>
      </w:r>
      <w:r w:rsidR="00D710ED" w:rsidRPr="007573FB">
        <w:rPr>
          <w:rFonts w:ascii="Times New Roman" w:hAnsi="Times New Roman" w:cs="Times New Roman"/>
          <w:b/>
          <w:caps/>
          <w:sz w:val="24"/>
          <w:szCs w:val="24"/>
        </w:rPr>
        <w:t>critical legal analysis</w:t>
      </w:r>
      <w:r w:rsidR="00E30B12" w:rsidRPr="007573FB">
        <w:rPr>
          <w:rFonts w:ascii="Times New Roman" w:hAnsi="Times New Roman" w:cs="Times New Roman"/>
          <w:b/>
          <w:caps/>
          <w:sz w:val="24"/>
          <w:szCs w:val="24"/>
        </w:rPr>
        <w:t>.</w:t>
      </w:r>
    </w:p>
    <w:p w:rsidR="00E30B12" w:rsidRDefault="00E30B12" w:rsidP="00E30B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By</w:t>
      </w:r>
    </w:p>
    <w:p w:rsidR="00E30B12" w:rsidRDefault="00E30B12" w:rsidP="00E30B12">
      <w:pPr>
        <w:jc w:val="center"/>
        <w:rPr>
          <w:rFonts w:ascii="Times New Roman" w:hAnsi="Times New Roman" w:cs="Times New Roman"/>
          <w:sz w:val="24"/>
          <w:szCs w:val="24"/>
        </w:rPr>
      </w:pPr>
      <w:r w:rsidRPr="00E30B12">
        <w:rPr>
          <w:rFonts w:ascii="Times New Roman" w:hAnsi="Times New Roman" w:cs="Times New Roman"/>
          <w:sz w:val="24"/>
          <w:szCs w:val="24"/>
        </w:rPr>
        <w:t>Vinay</w:t>
      </w:r>
      <w:r>
        <w:rPr>
          <w:rFonts w:ascii="Times New Roman" w:hAnsi="Times New Roman" w:cs="Times New Roman"/>
          <w:sz w:val="24"/>
          <w:szCs w:val="24"/>
        </w:rPr>
        <w:t xml:space="preserve"> Prakash Singh, 1</w:t>
      </w:r>
      <w:r w:rsidRPr="00E30B12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year, LL.M., NALSAR University of Law, Hyderabad.</w:t>
      </w:r>
    </w:p>
    <w:p w:rsidR="00E30B12" w:rsidRDefault="00E30B12" w:rsidP="00E30B1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Address: room no. 312, BH-IV, Boys Hostel, NALSAR University of Law,  Justice City, Shameerpet, Hyderabad, Andhra Pradesh – 500012.</w:t>
      </w:r>
    </w:p>
    <w:p w:rsidR="00E30B12" w:rsidRDefault="00E30B12" w:rsidP="00E30B1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5" w:history="1">
        <w:r w:rsidRPr="0006074B">
          <w:rPr>
            <w:rStyle w:val="Hyperlink"/>
            <w:rFonts w:ascii="Times New Roman" w:hAnsi="Times New Roman" w:cs="Times New Roman"/>
            <w:sz w:val="24"/>
            <w:szCs w:val="24"/>
          </w:rPr>
          <w:t>vinay.nalsar@gmail.com</w:t>
        </w:r>
      </w:hyperlink>
    </w:p>
    <w:p w:rsidR="00E30B12" w:rsidRPr="00E30B12" w:rsidRDefault="00E30B12" w:rsidP="00E30B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Ph. 09550330371.</w:t>
      </w:r>
    </w:p>
    <w:p w:rsidR="00D710ED" w:rsidRDefault="005158CA" w:rsidP="005158CA">
      <w:pPr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</w:t>
      </w:r>
      <w:r w:rsidR="00BD751E" w:rsidRPr="005158C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The Indian Government ratified “Montreal Convention 1999” in March 2009 and</w:t>
      </w:r>
      <w:r w:rsidR="00461721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D751E" w:rsidRPr="005158C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currently it applies to international travel. There is nothing on record at this stage</w:t>
      </w:r>
      <w:r w:rsidR="00BD751E" w:rsidRPr="005158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="00BD751E" w:rsidRPr="005158C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to show that the revised liability limits are applicable to domestic sectors. In brief,</w:t>
      </w:r>
      <w:r w:rsidR="00BD751E" w:rsidRPr="005158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="00BD751E" w:rsidRPr="005158C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the Convention has increased compensation levels for international passengers in</w:t>
      </w:r>
      <w:r w:rsidR="00BD751E" w:rsidRPr="005158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="00BD751E" w:rsidRPr="005158C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the event of death or bodily injury and damage and delay to the passenger baggage</w:t>
      </w:r>
      <w:r w:rsidR="00BD751E" w:rsidRPr="005158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="00BD751E" w:rsidRPr="005158C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and cargo.</w:t>
      </w:r>
      <w:r w:rsidR="00BD751E" w:rsidRPr="005158CA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5158CA" w:rsidRDefault="005158CA" w:rsidP="005158CA">
      <w:pPr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In the present research paper,the researcher shall endeavour to find out the real status of aviation liability in india.</w:t>
      </w:r>
      <w:r w:rsidR="00EF24D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Proceeding further,</w:t>
      </w:r>
      <w:r w:rsidR="00EF24D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the paper shall examine whether the interest of the passengers are being addressed effectively.</w:t>
      </w:r>
      <w:r w:rsidR="0072064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Air carriers and aviation insurance companies and their policy towards the passenger’s shall also be the subject matter of the research paper.</w:t>
      </w:r>
    </w:p>
    <w:p w:rsidR="005158CA" w:rsidRDefault="005158CA" w:rsidP="005158CA">
      <w:pPr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</w:t>
      </w:r>
      <w:r w:rsidR="0046172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Concluding 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the topic,possible suggestions shall also be given to strengthen the liability regime under Aviation Law in India keeping in mind the legal aspect of the issue.</w:t>
      </w:r>
    </w:p>
    <w:p w:rsidR="00146893" w:rsidRPr="00146893" w:rsidRDefault="00146893" w:rsidP="005158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893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KEY WORDS: </w:t>
      </w:r>
      <w:r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5158C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Montreal Convention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5158C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international travel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aviation liability, </w:t>
      </w:r>
      <w:r w:rsidR="0072064D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insurance etc.</w:t>
      </w:r>
    </w:p>
    <w:sectPr w:rsidR="00146893" w:rsidRPr="00146893" w:rsidSect="000568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50904"/>
    <w:multiLevelType w:val="hybridMultilevel"/>
    <w:tmpl w:val="59CC4936"/>
    <w:lvl w:ilvl="0" w:tplc="20E4347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BB01D64"/>
    <w:multiLevelType w:val="hybridMultilevel"/>
    <w:tmpl w:val="324260CC"/>
    <w:lvl w:ilvl="0" w:tplc="9E4420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060DB"/>
    <w:rsid w:val="000568EE"/>
    <w:rsid w:val="00146893"/>
    <w:rsid w:val="00461721"/>
    <w:rsid w:val="005158CA"/>
    <w:rsid w:val="0072064D"/>
    <w:rsid w:val="007573FB"/>
    <w:rsid w:val="00824F69"/>
    <w:rsid w:val="008F633C"/>
    <w:rsid w:val="009060DB"/>
    <w:rsid w:val="00BD751E"/>
    <w:rsid w:val="00CB1116"/>
    <w:rsid w:val="00D710ED"/>
    <w:rsid w:val="00E30B12"/>
    <w:rsid w:val="00EF2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8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BD751E"/>
  </w:style>
  <w:style w:type="character" w:customStyle="1" w:styleId="apple-converted-space">
    <w:name w:val="apple-converted-space"/>
    <w:basedOn w:val="DefaultParagraphFont"/>
    <w:rsid w:val="00BD751E"/>
  </w:style>
  <w:style w:type="character" w:styleId="Hyperlink">
    <w:name w:val="Hyperlink"/>
    <w:basedOn w:val="DefaultParagraphFont"/>
    <w:uiPriority w:val="99"/>
    <w:unhideWhenUsed/>
    <w:rsid w:val="00E30B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573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inay.nalsar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Welcome</cp:lastModifiedBy>
  <cp:revision>11</cp:revision>
  <dcterms:created xsi:type="dcterms:W3CDTF">2011-08-15T10:57:00Z</dcterms:created>
  <dcterms:modified xsi:type="dcterms:W3CDTF">2011-08-15T20:48:00Z</dcterms:modified>
</cp:coreProperties>
</file>